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FD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58" w:lineRule="atLeast"/>
        <w:ind w:left="0" w:right="0" w:firstLine="0"/>
        <w:jc w:val="center"/>
        <w:rPr>
          <w:rFonts w:ascii="宋体" w:hAnsi="宋体" w:eastAsia="宋体" w:cs="宋体"/>
          <w:i w:val="0"/>
          <w:iCs w:val="0"/>
          <w:caps w:val="0"/>
          <w:color w:val="333333"/>
          <w:spacing w:val="0"/>
          <w:sz w:val="28"/>
          <w:szCs w:val="28"/>
          <w:u w:val="none"/>
        </w:rPr>
      </w:pPr>
      <w:r>
        <w:rPr>
          <w:rStyle w:val="5"/>
          <w:rFonts w:hint="eastAsia" w:ascii="宋体" w:hAnsi="宋体" w:eastAsia="宋体" w:cs="宋体"/>
          <w:b/>
          <w:bCs/>
          <w:i w:val="0"/>
          <w:iCs w:val="0"/>
          <w:caps w:val="0"/>
          <w:color w:val="333333"/>
          <w:spacing w:val="0"/>
          <w:sz w:val="28"/>
          <w:szCs w:val="28"/>
          <w:u w:val="none"/>
          <w:bdr w:val="none" w:color="auto" w:sz="0" w:space="0"/>
          <w:shd w:val="clear" w:fill="FFFFFF"/>
        </w:rPr>
        <w:t>尼山世界儒学文化中心生活中心A区全过程咨询</w:t>
      </w:r>
    </w:p>
    <w:p w14:paraId="694CD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58" w:lineRule="atLeast"/>
        <w:ind w:left="0" w:right="0" w:firstLine="0"/>
        <w:jc w:val="center"/>
        <w:rPr>
          <w:rFonts w:ascii="宋体" w:hAnsi="宋体" w:eastAsia="宋体" w:cs="宋体"/>
          <w:i w:val="0"/>
          <w:iCs w:val="0"/>
          <w:caps w:val="0"/>
          <w:color w:val="333333"/>
          <w:spacing w:val="0"/>
          <w:sz w:val="28"/>
          <w:szCs w:val="28"/>
          <w:u w:val="none"/>
        </w:rPr>
      </w:pPr>
      <w:r>
        <w:rPr>
          <w:rStyle w:val="5"/>
          <w:rFonts w:hint="eastAsia" w:ascii="宋体" w:hAnsi="宋体" w:eastAsia="宋体" w:cs="宋体"/>
          <w:b/>
          <w:bCs/>
          <w:i w:val="0"/>
          <w:iCs w:val="0"/>
          <w:caps w:val="0"/>
          <w:color w:val="333333"/>
          <w:spacing w:val="0"/>
          <w:sz w:val="28"/>
          <w:szCs w:val="28"/>
          <w:u w:val="none"/>
          <w:bdr w:val="none" w:color="auto" w:sz="0" w:space="0"/>
          <w:shd w:val="clear" w:fill="FFFFFF"/>
        </w:rPr>
        <w:t>招标公告</w:t>
      </w:r>
    </w:p>
    <w:tbl>
      <w:tblPr>
        <w:tblW w:w="8758" w:type="dxa"/>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13"/>
        <w:gridCol w:w="1223"/>
        <w:gridCol w:w="403"/>
        <w:gridCol w:w="424"/>
        <w:gridCol w:w="207"/>
        <w:gridCol w:w="22"/>
        <w:gridCol w:w="779"/>
        <w:gridCol w:w="267"/>
        <w:gridCol w:w="1652"/>
        <w:gridCol w:w="168"/>
        <w:gridCol w:w="47"/>
        <w:gridCol w:w="2153"/>
      </w:tblGrid>
      <w:tr w14:paraId="5C0E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F6B7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项目编号</w:t>
            </w:r>
          </w:p>
        </w:tc>
        <w:tc>
          <w:tcPr>
            <w:tcW w:w="227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FB5D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E3708810670000232002</w:t>
            </w:r>
          </w:p>
        </w:tc>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96FB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固定资产投资项目代码</w:t>
            </w:r>
          </w:p>
        </w:tc>
        <w:tc>
          <w:tcPr>
            <w:tcW w:w="402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4BD7B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2403-370881-04-01-162694</w:t>
            </w:r>
          </w:p>
        </w:tc>
      </w:tr>
      <w:tr w14:paraId="38E9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F1A4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招标项目名称</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D665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尼山世界儒学文化中心生活中心A区全过程咨询</w:t>
            </w:r>
          </w:p>
        </w:tc>
      </w:tr>
      <w:tr w14:paraId="154C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B8A3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项目地点</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B1E4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山东省曲阜市尼山镇小沂河北，鲁源小镇西，曲尼路南，鲁源河东</w:t>
            </w:r>
          </w:p>
        </w:tc>
      </w:tr>
      <w:tr w14:paraId="0157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C823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招标内容</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E9C8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尼山世界儒学文化中心生活中心A区全过程咨询</w:t>
            </w:r>
          </w:p>
        </w:tc>
      </w:tr>
      <w:tr w14:paraId="75D1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6"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1E6B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招标范围</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5B18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本项目全过程工程咨询服务，包括两部分：</w:t>
            </w:r>
          </w:p>
          <w:p w14:paraId="159FB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1.工程监理服务包括：项目建设全过程及竣工移交阶段、保修阶段工程施工监理；</w:t>
            </w:r>
          </w:p>
          <w:p w14:paraId="522B1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2.工程造价咨询服务包括：施工阶段全过程造价咨询、结算审核。</w:t>
            </w:r>
          </w:p>
        </w:tc>
      </w:tr>
      <w:tr w14:paraId="79B7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69CE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招标项目规模</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698B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本项目规划建设总用地约82亩。规划总建筑面积约3万㎡，其中地上建筑面积约22500㎡，地下建筑面积约7000㎡。主要由地上住宿楼、餐饮及服务中心、地下车库设备机房等组成。</w:t>
            </w:r>
          </w:p>
        </w:tc>
      </w:tr>
      <w:tr w14:paraId="4E7D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E41F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资金来源及落实情况</w:t>
            </w:r>
          </w:p>
        </w:tc>
        <w:tc>
          <w:tcPr>
            <w:tcW w:w="122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4BE6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银行融资、自筹资金</w:t>
            </w:r>
          </w:p>
        </w:tc>
        <w:tc>
          <w:tcPr>
            <w:tcW w:w="1056"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8BFD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批复（备案）</w:t>
            </w:r>
          </w:p>
          <w:p w14:paraId="57F17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总投资额</w:t>
            </w:r>
          </w:p>
        </w:tc>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A3FA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40000万元</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5120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招标控制价</w:t>
            </w:r>
          </w:p>
          <w:p w14:paraId="4069E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（合同估算价）</w:t>
            </w: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1112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监理费：220万元</w:t>
            </w:r>
          </w:p>
          <w:p w14:paraId="4E85D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造价咨询费：＜2‰</w:t>
            </w:r>
          </w:p>
        </w:tc>
      </w:tr>
      <w:tr w14:paraId="7274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E9CA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招标方式</w:t>
            </w:r>
          </w:p>
        </w:tc>
        <w:tc>
          <w:tcPr>
            <w:tcW w:w="227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E8B1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公开招标</w:t>
            </w:r>
          </w:p>
        </w:tc>
        <w:tc>
          <w:tcPr>
            <w:tcW w:w="269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D0AB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是否接受联合体投标</w:t>
            </w: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0022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否</w:t>
            </w:r>
          </w:p>
        </w:tc>
      </w:tr>
      <w:tr w14:paraId="1C29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0"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5137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投标资格能力</w:t>
            </w:r>
          </w:p>
          <w:p w14:paraId="3561A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要求</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0DCF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1、具备独立法人资格且具备有效的营业执照；</w:t>
            </w:r>
          </w:p>
          <w:p w14:paraId="6CE0F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2、具备主管部门依法批准的房屋建筑工程专业乙级及以上或工程监理综合资质，并且在人员、设备、资金等方面具有承担全过程工程咨询服务能力和经验；</w:t>
            </w:r>
          </w:p>
          <w:p w14:paraId="1CFC1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3、拟派项目总负责人必须同时具备注册监理工程师、国家注册造价工程师（一级）、高级及以上职称且必须为本单位注册人员；</w:t>
            </w:r>
          </w:p>
          <w:p w14:paraId="78664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4、未被暂停或取消济宁市范围内招标项目的投标资格；</w:t>
            </w:r>
          </w:p>
          <w:p w14:paraId="04237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5、根据最高人民法院等9部门《关于在招标投标活动中对失信被执行人实施联合惩戒的通知》（法【2016】285号）规定，投标人不得为失信被执行人（以投标截止日期“信用中国”记录的结果为准）；</w:t>
            </w:r>
          </w:p>
          <w:p w14:paraId="13188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6、本工程是否接受联合体投标：否；</w:t>
            </w:r>
          </w:p>
          <w:p w14:paraId="52760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7、资格审查方式：资格后审。</w:t>
            </w:r>
          </w:p>
        </w:tc>
      </w:tr>
      <w:tr w14:paraId="189A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5E15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获取招标文件的时间</w:t>
            </w:r>
          </w:p>
        </w:tc>
        <w:tc>
          <w:tcPr>
            <w:tcW w:w="2050"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524E1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2024年6月15日-2024年7月8日14:30</w:t>
            </w:r>
          </w:p>
        </w:tc>
        <w:tc>
          <w:tcPr>
            <w:tcW w:w="1275"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01D2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获取招标文件的方式</w:t>
            </w:r>
          </w:p>
        </w:tc>
        <w:tc>
          <w:tcPr>
            <w:tcW w:w="402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589E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曲阜市公共资源交易网（https://jnggzy.jnzbtb.cn:4430/QuFu）</w:t>
            </w:r>
          </w:p>
        </w:tc>
      </w:tr>
      <w:tr w14:paraId="5EB1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DB4B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递交投标文件的截止时间</w:t>
            </w:r>
          </w:p>
        </w:tc>
        <w:tc>
          <w:tcPr>
            <w:tcW w:w="2050"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56F7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2024年7月8日14:30</w:t>
            </w:r>
          </w:p>
        </w:tc>
        <w:tc>
          <w:tcPr>
            <w:tcW w:w="1275"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4AF5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递交投标文件的方式</w:t>
            </w:r>
          </w:p>
        </w:tc>
        <w:tc>
          <w:tcPr>
            <w:tcW w:w="402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BDB9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投标人须在规定的提交投标文件时间内将电子投标文件按规定上传到建设工程招标投标电子运行管理系统</w:t>
            </w:r>
          </w:p>
        </w:tc>
      </w:tr>
      <w:tr w14:paraId="1E0B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D2FE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是否采用电子招标投标</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0B20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是</w:t>
            </w:r>
          </w:p>
        </w:tc>
      </w:tr>
      <w:tr w14:paraId="7692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6"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3DC5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潜在投标人访问电子服务平台、电子交易平台的网址</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DD8B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济宁市公共资源交易公共服务平台网址：https://jnggzy.jnzbtb.cn:4430/JiNing；</w:t>
            </w:r>
          </w:p>
          <w:p w14:paraId="56DAE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济宁市公共资源交易电子化交易平台网址：https://jnggzy.jnzbtb.cn: 4430/</w:t>
            </w:r>
          </w:p>
        </w:tc>
      </w:tr>
      <w:tr w14:paraId="448E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6"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CEBF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潜在投标人访问电子交易平台的网址的方法</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BC11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各潜在投标人登录济宁市公共资源交易公共服务平台办理企业网上注册，办理数字证书（实体介质版或虚拟版）后，即可访问济宁市公共资源交易电子化交易平台。</w:t>
            </w:r>
          </w:p>
        </w:tc>
      </w:tr>
      <w:tr w14:paraId="0C0C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703E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招标人名称</w:t>
            </w: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D934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曲阜尼山建设投资有限责任公司</w:t>
            </w:r>
          </w:p>
        </w:tc>
        <w:tc>
          <w:tcPr>
            <w:tcW w:w="106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8545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招标人地址</w:t>
            </w:r>
          </w:p>
        </w:tc>
        <w:tc>
          <w:tcPr>
            <w:tcW w:w="402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7B4F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山东省济宁市曲阜市尼山镇圣像路9号</w:t>
            </w:r>
          </w:p>
        </w:tc>
      </w:tr>
      <w:tr w14:paraId="363D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3C20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招标人联系人</w:t>
            </w: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5A74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8"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郅经理</w:t>
            </w:r>
          </w:p>
        </w:tc>
        <w:tc>
          <w:tcPr>
            <w:tcW w:w="106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1DBB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招标人联系电话</w:t>
            </w:r>
          </w:p>
        </w:tc>
        <w:tc>
          <w:tcPr>
            <w:tcW w:w="402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3A0D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0537-2772399</w:t>
            </w:r>
          </w:p>
        </w:tc>
      </w:tr>
      <w:tr w14:paraId="103D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4EC8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招标代理机构名称</w:t>
            </w: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17F92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山东大嘉工程咨询有限公司</w:t>
            </w:r>
          </w:p>
        </w:tc>
        <w:tc>
          <w:tcPr>
            <w:tcW w:w="106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E2D6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招标代理机构地址</w:t>
            </w:r>
          </w:p>
        </w:tc>
        <w:tc>
          <w:tcPr>
            <w:tcW w:w="402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6056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济宁市建设路133号建筑设计大厦25楼</w:t>
            </w:r>
          </w:p>
        </w:tc>
      </w:tr>
      <w:tr w14:paraId="6EB5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E485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招标代理机构联系人</w:t>
            </w: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5A56F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王经理</w:t>
            </w:r>
          </w:p>
        </w:tc>
        <w:tc>
          <w:tcPr>
            <w:tcW w:w="106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D4AA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招标代理机构联系电话</w:t>
            </w:r>
          </w:p>
        </w:tc>
        <w:tc>
          <w:tcPr>
            <w:tcW w:w="402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CD87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18654799394</w:t>
            </w:r>
          </w:p>
        </w:tc>
      </w:tr>
      <w:tr w14:paraId="627A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D96CF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行政监督部门</w:t>
            </w: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8A51A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曲阜市住房和城乡建设局</w:t>
            </w:r>
          </w:p>
        </w:tc>
        <w:tc>
          <w:tcPr>
            <w:tcW w:w="2888"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1983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行政监督部门联系电话</w:t>
            </w:r>
          </w:p>
        </w:tc>
        <w:tc>
          <w:tcPr>
            <w:tcW w:w="220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EFB4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0537-6527588</w:t>
            </w:r>
          </w:p>
        </w:tc>
      </w:tr>
      <w:tr w14:paraId="5300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8758" w:type="dxa"/>
            <w:gridSpan w:val="1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4D19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异议提出与答复</w:t>
            </w:r>
          </w:p>
        </w:tc>
      </w:tr>
      <w:tr w14:paraId="3607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BD84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异议事项</w:t>
            </w:r>
          </w:p>
        </w:tc>
        <w:tc>
          <w:tcPr>
            <w:tcW w:w="162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128E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提出异议截止</w:t>
            </w:r>
          </w:p>
          <w:p w14:paraId="10E45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时间</w:t>
            </w: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E98B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提出渠道</w:t>
            </w:r>
          </w:p>
        </w:tc>
        <w:tc>
          <w:tcPr>
            <w:tcW w:w="2134"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6497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答复期限</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4A13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答复方式</w:t>
            </w:r>
          </w:p>
        </w:tc>
      </w:tr>
      <w:tr w14:paraId="118A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7339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投标人对招标文件有异议的</w:t>
            </w:r>
          </w:p>
        </w:tc>
        <w:tc>
          <w:tcPr>
            <w:tcW w:w="162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3475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应当在投标截止时间10日前</w:t>
            </w: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3FC01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通过济宁市公共资源交易系统提出</w:t>
            </w:r>
          </w:p>
        </w:tc>
        <w:tc>
          <w:tcPr>
            <w:tcW w:w="2134"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BB79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招标人应当自收到异议之日起3日内</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D497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通过济宁市公共资源交易系统作出答复</w:t>
            </w:r>
          </w:p>
        </w:tc>
      </w:tr>
      <w:tr w14:paraId="52A9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6"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0C5E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投标人对开标有异议的</w:t>
            </w:r>
          </w:p>
        </w:tc>
        <w:tc>
          <w:tcPr>
            <w:tcW w:w="162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0EE10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应当在开标过程中</w:t>
            </w: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51DA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通过济宁市公共资源交易系统“建设工程不见面开标室"提出</w:t>
            </w:r>
          </w:p>
        </w:tc>
        <w:tc>
          <w:tcPr>
            <w:tcW w:w="2134"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E191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即时</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A153B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招标人应当在开标过 程中通过交易系统“建设工程不见面开标室”作出答复</w:t>
            </w:r>
          </w:p>
        </w:tc>
      </w:tr>
      <w:tr w14:paraId="73B7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527231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投标人对中标结果有异议 的</w:t>
            </w:r>
          </w:p>
        </w:tc>
        <w:tc>
          <w:tcPr>
            <w:tcW w:w="162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194F6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应当在中标候选人公示期间</w:t>
            </w:r>
          </w:p>
        </w:tc>
        <w:tc>
          <w:tcPr>
            <w:tcW w:w="1432"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6452C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通过济宁市公共资源交易系统提出</w:t>
            </w:r>
          </w:p>
        </w:tc>
        <w:tc>
          <w:tcPr>
            <w:tcW w:w="2134"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A96E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招标人应当自收到异议之日起3日内</w:t>
            </w:r>
          </w:p>
        </w:tc>
        <w:tc>
          <w:tcPr>
            <w:tcW w:w="215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2508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通过交易系统作出答复</w:t>
            </w:r>
          </w:p>
        </w:tc>
      </w:tr>
      <w:tr w14:paraId="6165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8758" w:type="dxa"/>
            <w:gridSpan w:val="1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4F315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投标人未在规定时间内通过济宁市公共资源交易系统提出异议的，视为无异议。</w:t>
            </w:r>
          </w:p>
          <w:p w14:paraId="62906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异议联系人：郅经理，联系电话：0537-2772399</w:t>
            </w:r>
          </w:p>
        </w:tc>
      </w:tr>
      <w:tr w14:paraId="095A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2A7A5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center"/>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其他依法应当载明的内容</w:t>
            </w:r>
          </w:p>
        </w:tc>
        <w:tc>
          <w:tcPr>
            <w:tcW w:w="7345" w:type="dxa"/>
            <w:gridSpan w:val="11"/>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A442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lef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无</w:t>
            </w:r>
          </w:p>
        </w:tc>
      </w:tr>
      <w:tr w14:paraId="467C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0" w:hRule="atLeast"/>
        </w:trPr>
        <w:tc>
          <w:tcPr>
            <w:tcW w:w="8758" w:type="dxa"/>
            <w:gridSpan w:val="12"/>
            <w:tcBorders>
              <w:top w:val="single" w:color="auto" w:sz="4" w:space="0"/>
              <w:left w:val="single" w:color="auto" w:sz="4" w:space="0"/>
              <w:bottom w:val="single" w:color="auto" w:sz="4" w:space="0"/>
              <w:right w:val="single" w:color="auto" w:sz="4" w:space="0"/>
            </w:tcBorders>
            <w:shd w:val="clear" w:color="auto" w:fill="auto"/>
            <w:tcMar>
              <w:top w:w="0" w:type="dxa"/>
              <w:left w:w="8" w:type="dxa"/>
              <w:bottom w:w="0" w:type="dxa"/>
              <w:right w:w="8" w:type="dxa"/>
            </w:tcMar>
            <w:vAlign w:val="center"/>
          </w:tcPr>
          <w:p w14:paraId="735281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本招标项目</w:t>
            </w:r>
            <w:r>
              <w:rPr>
                <w:rStyle w:val="5"/>
                <w:rFonts w:hint="eastAsia" w:ascii="宋体" w:hAnsi="宋体" w:eastAsia="宋体" w:cs="宋体"/>
                <w:b/>
                <w:bCs/>
                <w:i w:val="0"/>
                <w:iCs w:val="0"/>
                <w:caps w:val="0"/>
                <w:color w:val="333333"/>
                <w:spacing w:val="0"/>
                <w:sz w:val="21"/>
                <w:szCs w:val="21"/>
                <w:u w:val="none"/>
                <w:bdr w:val="none" w:color="auto" w:sz="0" w:space="0"/>
              </w:rPr>
              <w:t>尼山世界儒学文化中心生活中心A区全过程咨询</w:t>
            </w:r>
            <w:r>
              <w:rPr>
                <w:rFonts w:hint="eastAsia" w:ascii="宋体" w:hAnsi="宋体" w:eastAsia="宋体" w:cs="宋体"/>
                <w:i w:val="0"/>
                <w:iCs w:val="0"/>
                <w:caps w:val="0"/>
                <w:color w:val="333333"/>
                <w:spacing w:val="0"/>
                <w:sz w:val="21"/>
                <w:szCs w:val="21"/>
                <w:u w:val="none"/>
                <w:bdr w:val="none" w:color="auto" w:sz="0" w:space="0"/>
              </w:rPr>
              <w:t>已由</w:t>
            </w:r>
            <w:r>
              <w:rPr>
                <w:rStyle w:val="5"/>
                <w:rFonts w:hint="eastAsia" w:ascii="宋体" w:hAnsi="宋体" w:eastAsia="宋体" w:cs="宋体"/>
                <w:b/>
                <w:bCs/>
                <w:i w:val="0"/>
                <w:iCs w:val="0"/>
                <w:caps w:val="0"/>
                <w:color w:val="333333"/>
                <w:spacing w:val="0"/>
                <w:sz w:val="21"/>
                <w:szCs w:val="21"/>
                <w:u w:val="none"/>
                <w:bdr w:val="none" w:color="auto" w:sz="0" w:space="0"/>
              </w:rPr>
              <w:t>山东省投资项目在线审批监管平台以2403-370881-04-01-162694</w:t>
            </w:r>
            <w:r>
              <w:rPr>
                <w:rFonts w:hint="eastAsia" w:ascii="宋体" w:hAnsi="宋体" w:eastAsia="宋体" w:cs="宋体"/>
                <w:i w:val="0"/>
                <w:iCs w:val="0"/>
                <w:caps w:val="0"/>
                <w:color w:val="333333"/>
                <w:spacing w:val="0"/>
                <w:sz w:val="21"/>
                <w:szCs w:val="21"/>
                <w:u w:val="none"/>
                <w:bdr w:val="none" w:color="auto" w:sz="0" w:space="0"/>
              </w:rPr>
              <w:t>批准建设，项目业主为</w:t>
            </w:r>
            <w:r>
              <w:rPr>
                <w:rStyle w:val="5"/>
                <w:rFonts w:hint="eastAsia" w:ascii="宋体" w:hAnsi="宋体" w:eastAsia="宋体" w:cs="宋体"/>
                <w:b/>
                <w:bCs/>
                <w:i w:val="0"/>
                <w:iCs w:val="0"/>
                <w:caps w:val="0"/>
                <w:color w:val="333333"/>
                <w:spacing w:val="0"/>
                <w:sz w:val="21"/>
                <w:szCs w:val="21"/>
                <w:u w:val="none"/>
                <w:bdr w:val="none" w:color="auto" w:sz="0" w:space="0"/>
              </w:rPr>
              <w:t>曲阜尼山建设投资有限责任公司</w:t>
            </w:r>
            <w:r>
              <w:rPr>
                <w:rFonts w:hint="eastAsia" w:ascii="宋体" w:hAnsi="宋体" w:eastAsia="宋体" w:cs="宋体"/>
                <w:i w:val="0"/>
                <w:iCs w:val="0"/>
                <w:caps w:val="0"/>
                <w:color w:val="333333"/>
                <w:spacing w:val="0"/>
                <w:sz w:val="21"/>
                <w:szCs w:val="21"/>
                <w:u w:val="none"/>
                <w:bdr w:val="none" w:color="auto" w:sz="0" w:space="0"/>
              </w:rPr>
              <w:t>，建设资金来自</w:t>
            </w:r>
            <w:r>
              <w:rPr>
                <w:rStyle w:val="5"/>
                <w:rFonts w:hint="eastAsia" w:ascii="宋体" w:hAnsi="宋体" w:eastAsia="宋体" w:cs="宋体"/>
                <w:b/>
                <w:bCs/>
                <w:i w:val="0"/>
                <w:iCs w:val="0"/>
                <w:caps w:val="0"/>
                <w:color w:val="333333"/>
                <w:spacing w:val="0"/>
                <w:sz w:val="21"/>
                <w:szCs w:val="21"/>
                <w:u w:val="none"/>
                <w:bdr w:val="none" w:color="auto" w:sz="0" w:space="0"/>
              </w:rPr>
              <w:t>银行融资、自筹资金</w:t>
            </w:r>
            <w:r>
              <w:rPr>
                <w:rFonts w:hint="eastAsia" w:ascii="宋体" w:hAnsi="宋体" w:eastAsia="宋体" w:cs="宋体"/>
                <w:i w:val="0"/>
                <w:iCs w:val="0"/>
                <w:caps w:val="0"/>
                <w:color w:val="333333"/>
                <w:spacing w:val="0"/>
                <w:sz w:val="21"/>
                <w:szCs w:val="21"/>
                <w:u w:val="none"/>
                <w:bdr w:val="none" w:color="auto" w:sz="0" w:space="0"/>
              </w:rPr>
              <w:t>，项目出资比例为</w:t>
            </w:r>
            <w:r>
              <w:rPr>
                <w:rStyle w:val="5"/>
                <w:rFonts w:hint="eastAsia" w:ascii="宋体" w:hAnsi="宋体" w:eastAsia="宋体" w:cs="宋体"/>
                <w:b/>
                <w:bCs/>
                <w:i w:val="0"/>
                <w:iCs w:val="0"/>
                <w:caps w:val="0"/>
                <w:color w:val="333333"/>
                <w:spacing w:val="0"/>
                <w:sz w:val="21"/>
                <w:szCs w:val="21"/>
                <w:u w:val="none"/>
                <w:bdr w:val="none" w:color="auto" w:sz="0" w:space="0"/>
              </w:rPr>
              <w:t>100%</w:t>
            </w:r>
            <w:r>
              <w:rPr>
                <w:rFonts w:hint="eastAsia" w:ascii="宋体" w:hAnsi="宋体" w:eastAsia="宋体" w:cs="宋体"/>
                <w:i w:val="0"/>
                <w:iCs w:val="0"/>
                <w:caps w:val="0"/>
                <w:color w:val="333333"/>
                <w:spacing w:val="0"/>
                <w:sz w:val="21"/>
                <w:szCs w:val="21"/>
                <w:u w:val="none"/>
                <w:bdr w:val="none" w:color="auto" w:sz="0" w:space="0"/>
              </w:rPr>
              <w:t>，招标人为</w:t>
            </w:r>
            <w:r>
              <w:rPr>
                <w:rStyle w:val="5"/>
                <w:rFonts w:hint="eastAsia" w:ascii="宋体" w:hAnsi="宋体" w:eastAsia="宋体" w:cs="宋体"/>
                <w:b/>
                <w:bCs/>
                <w:i w:val="0"/>
                <w:iCs w:val="0"/>
                <w:caps w:val="0"/>
                <w:color w:val="333333"/>
                <w:spacing w:val="0"/>
                <w:sz w:val="21"/>
                <w:szCs w:val="21"/>
                <w:u w:val="none"/>
                <w:bdr w:val="none" w:color="auto" w:sz="0" w:space="0"/>
              </w:rPr>
              <w:t>曲阜尼山建设投资有限责任公司</w:t>
            </w:r>
            <w:r>
              <w:rPr>
                <w:rFonts w:hint="eastAsia" w:ascii="宋体" w:hAnsi="宋体" w:eastAsia="宋体" w:cs="宋体"/>
                <w:i w:val="0"/>
                <w:iCs w:val="0"/>
                <w:caps w:val="0"/>
                <w:color w:val="333333"/>
                <w:spacing w:val="0"/>
                <w:sz w:val="21"/>
                <w:szCs w:val="21"/>
                <w:u w:val="none"/>
                <w:bdr w:val="none" w:color="auto" w:sz="0" w:space="0"/>
              </w:rPr>
              <w:t>。项目已具备招标条件，现对该项目全过程咨询进行公开招标。</w:t>
            </w:r>
          </w:p>
          <w:p w14:paraId="1E113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2" w:firstLineChars="200"/>
              <w:jc w:val="left"/>
              <w:rPr>
                <w:rFonts w:hint="eastAsia" w:ascii="宋体" w:hAnsi="宋体" w:eastAsia="宋体" w:cs="宋体"/>
                <w:b/>
                <w:bCs/>
                <w:i w:val="0"/>
                <w:iCs w:val="0"/>
                <w:caps w:val="0"/>
                <w:color w:val="333333"/>
                <w:spacing w:val="0"/>
                <w:sz w:val="21"/>
                <w:szCs w:val="21"/>
                <w:u w:val="none"/>
              </w:rPr>
            </w:pPr>
            <w:r>
              <w:rPr>
                <w:rFonts w:hint="eastAsia" w:ascii="宋体" w:hAnsi="宋体" w:eastAsia="宋体" w:cs="宋体"/>
                <w:b/>
                <w:bCs/>
                <w:i w:val="0"/>
                <w:iCs w:val="0"/>
                <w:caps w:val="0"/>
                <w:color w:val="333333"/>
                <w:spacing w:val="0"/>
                <w:sz w:val="21"/>
                <w:szCs w:val="21"/>
                <w:u w:val="none"/>
              </w:rPr>
              <w:t>一、项目基本信息</w:t>
            </w:r>
          </w:p>
          <w:p w14:paraId="69EB08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1、项目编号：E3708810670000232002</w:t>
            </w:r>
          </w:p>
          <w:p w14:paraId="63EA7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2、工程名称：尼山世界儒学文化中心生活中心A区全过程咨询  </w:t>
            </w:r>
          </w:p>
          <w:p w14:paraId="54B74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3、标段划分：共一个标段</w:t>
            </w:r>
          </w:p>
          <w:p w14:paraId="457AC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4、工程概况：本项目规划建设总用地约82亩。规划总建筑面积约3万㎡，其中地上建筑面积约22500㎡，地下建筑面积约7000㎡。主要由地上住宿楼、餐饮及服务中心、地下车库设备机房等组成。</w:t>
            </w:r>
          </w:p>
          <w:p w14:paraId="416BA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5、招标人：曲阜尼山建设投资有限责任公司</w:t>
            </w:r>
          </w:p>
          <w:p w14:paraId="7F286F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（1）联系地址：济宁市曲阜市尼山镇圣像路9号</w:t>
            </w:r>
          </w:p>
          <w:p w14:paraId="194E0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（2）联系人：郅经理</w:t>
            </w:r>
          </w:p>
          <w:p w14:paraId="3CEA9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（3）联系电话：0537-2772399</w:t>
            </w:r>
          </w:p>
          <w:p w14:paraId="6284A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6、招标代理机构：山东大嘉工程咨询有限公司</w:t>
            </w:r>
          </w:p>
          <w:p w14:paraId="21F78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（1）联系地址：济宁市建设路133号建筑设计大厦25楼</w:t>
            </w:r>
          </w:p>
          <w:p w14:paraId="6487FE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（2）联 系 人：王经理</w:t>
            </w:r>
          </w:p>
          <w:p w14:paraId="4FA56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（3）联系电话：18654799394</w:t>
            </w:r>
          </w:p>
          <w:p w14:paraId="34602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2" w:firstLineChars="200"/>
              <w:jc w:val="left"/>
              <w:rPr>
                <w:rFonts w:hint="eastAsia" w:ascii="宋体" w:hAnsi="宋体" w:eastAsia="宋体" w:cs="宋体"/>
                <w:b/>
                <w:bCs/>
                <w:i w:val="0"/>
                <w:iCs w:val="0"/>
                <w:caps w:val="0"/>
                <w:color w:val="333333"/>
                <w:spacing w:val="0"/>
                <w:sz w:val="21"/>
                <w:szCs w:val="21"/>
                <w:u w:val="none"/>
              </w:rPr>
            </w:pPr>
            <w:r>
              <w:rPr>
                <w:rFonts w:hint="eastAsia" w:ascii="宋体" w:hAnsi="宋体" w:eastAsia="宋体" w:cs="宋体"/>
                <w:b/>
                <w:bCs/>
                <w:i w:val="0"/>
                <w:iCs w:val="0"/>
                <w:caps w:val="0"/>
                <w:color w:val="333333"/>
                <w:spacing w:val="0"/>
                <w:sz w:val="21"/>
                <w:szCs w:val="21"/>
                <w:u w:val="none"/>
              </w:rPr>
              <w:t>二、投标人资格要求</w:t>
            </w:r>
          </w:p>
          <w:p w14:paraId="28307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1、具备独立法人资格且具备有效的营业执照；</w:t>
            </w:r>
          </w:p>
          <w:p w14:paraId="0E19D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2、具备主管部门依法批准的房屋建筑工程专业乙级及以上或工程监理综合资质，并且在人员、设备、资金等方面具有承担全过程工程咨询服务能力和经验；</w:t>
            </w:r>
          </w:p>
          <w:p w14:paraId="40192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3、拟派项目总负责人必须同时具备注册监理工程师、国家注册造价工程师（一级）、高级及以上职称且必须为本单位注册人员；</w:t>
            </w:r>
          </w:p>
          <w:p w14:paraId="50A31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4、未被暂停或取消济宁市范围内招标项目的投标资格；</w:t>
            </w:r>
          </w:p>
          <w:p w14:paraId="48010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5、根据最高人民法院等9部门《关于在招标投标活动中对失信被执行人实施联合惩戒的通知》（法【2016】285号）规定，投标人不得为失信被执行人（以投标截止日期“信用中国”记录的结果为准）；</w:t>
            </w:r>
          </w:p>
          <w:p w14:paraId="3C5EA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6、本工程是否接受联合体投标：否；</w:t>
            </w:r>
          </w:p>
          <w:p w14:paraId="6C907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7、资格审查方式：资格后审。</w:t>
            </w:r>
          </w:p>
          <w:p w14:paraId="58A14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2" w:firstLineChars="200"/>
              <w:jc w:val="left"/>
              <w:rPr>
                <w:rFonts w:hint="eastAsia" w:ascii="宋体" w:hAnsi="宋体" w:eastAsia="宋体" w:cs="宋体"/>
                <w:b/>
                <w:bCs/>
                <w:i w:val="0"/>
                <w:iCs w:val="0"/>
                <w:caps w:val="0"/>
                <w:color w:val="333333"/>
                <w:spacing w:val="0"/>
                <w:sz w:val="21"/>
                <w:szCs w:val="21"/>
                <w:u w:val="none"/>
              </w:rPr>
            </w:pPr>
            <w:r>
              <w:rPr>
                <w:rFonts w:hint="eastAsia" w:ascii="宋体" w:hAnsi="宋体" w:eastAsia="宋体" w:cs="宋体"/>
                <w:b/>
                <w:bCs/>
                <w:i w:val="0"/>
                <w:iCs w:val="0"/>
                <w:caps w:val="0"/>
                <w:color w:val="333333"/>
                <w:spacing w:val="0"/>
                <w:sz w:val="21"/>
                <w:szCs w:val="21"/>
                <w:u w:val="none"/>
              </w:rPr>
              <w:t>三、获取招标文件的时间及方式</w:t>
            </w:r>
          </w:p>
          <w:p w14:paraId="5EB38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1、获取招标文件的时间：2024年6月15日—2024年 7月8日14时30分</w:t>
            </w:r>
          </w:p>
          <w:p w14:paraId="6884C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2、招标文件获取方式：下载网址为【曲阜市公共资源交易网http://jnggzy.jnzbtb.cn/QuFu）】</w:t>
            </w:r>
          </w:p>
          <w:p w14:paraId="7FA31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2" w:firstLineChars="200"/>
              <w:jc w:val="left"/>
              <w:rPr>
                <w:rFonts w:hint="eastAsia" w:ascii="宋体" w:hAnsi="宋体" w:eastAsia="宋体" w:cs="宋体"/>
                <w:b/>
                <w:bCs/>
                <w:i w:val="0"/>
                <w:iCs w:val="0"/>
                <w:caps w:val="0"/>
                <w:color w:val="333333"/>
                <w:spacing w:val="0"/>
                <w:sz w:val="21"/>
                <w:szCs w:val="21"/>
                <w:u w:val="none"/>
              </w:rPr>
            </w:pPr>
            <w:r>
              <w:rPr>
                <w:rFonts w:hint="eastAsia" w:ascii="宋体" w:hAnsi="宋体" w:eastAsia="宋体" w:cs="宋体"/>
                <w:b/>
                <w:bCs/>
                <w:i w:val="0"/>
                <w:iCs w:val="0"/>
                <w:caps w:val="0"/>
                <w:color w:val="333333"/>
                <w:spacing w:val="0"/>
                <w:sz w:val="21"/>
                <w:szCs w:val="21"/>
                <w:u w:val="none"/>
              </w:rPr>
              <w:t>四、投标文件的递交</w:t>
            </w:r>
          </w:p>
          <w:p w14:paraId="3A441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1、递交截止时间：2024年7月8日14时30分</w:t>
            </w:r>
          </w:p>
          <w:p w14:paraId="52FB0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2、方式：投标人须在规定的提交投标文件时间内将电子投标文件按规定上传到建设工程招标投标电子运行管理系统。</w:t>
            </w:r>
          </w:p>
          <w:p w14:paraId="12B17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2" w:firstLineChars="200"/>
              <w:jc w:val="left"/>
              <w:rPr>
                <w:rFonts w:hint="eastAsia" w:ascii="宋体" w:hAnsi="宋体" w:eastAsia="宋体" w:cs="宋体"/>
                <w:b/>
                <w:bCs/>
                <w:i w:val="0"/>
                <w:iCs w:val="0"/>
                <w:caps w:val="0"/>
                <w:color w:val="333333"/>
                <w:spacing w:val="0"/>
                <w:sz w:val="21"/>
                <w:szCs w:val="21"/>
                <w:u w:val="none"/>
              </w:rPr>
            </w:pPr>
            <w:r>
              <w:rPr>
                <w:rFonts w:hint="eastAsia" w:ascii="宋体" w:hAnsi="宋体" w:eastAsia="宋体" w:cs="宋体"/>
                <w:b/>
                <w:bCs/>
                <w:i w:val="0"/>
                <w:iCs w:val="0"/>
                <w:caps w:val="0"/>
                <w:color w:val="333333"/>
                <w:spacing w:val="0"/>
                <w:sz w:val="21"/>
                <w:szCs w:val="21"/>
                <w:u w:val="none"/>
              </w:rPr>
              <w:t>五、发布公告的媒介</w:t>
            </w:r>
          </w:p>
          <w:p w14:paraId="0D9C3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本次招标公告在中国招标投标公共服务平台、山东省公共资源交易网、济宁市公共资源交易公共服务平台、曲阜市公共资源交易网http://jnggzy.jnzbtb.cn/QuFu）上发布。</w:t>
            </w:r>
          </w:p>
          <w:p w14:paraId="45F12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2" w:firstLineChars="200"/>
              <w:jc w:val="left"/>
              <w:rPr>
                <w:rFonts w:hint="eastAsia" w:ascii="宋体" w:hAnsi="宋体" w:eastAsia="宋体" w:cs="宋体"/>
                <w:b/>
                <w:bCs/>
                <w:i w:val="0"/>
                <w:iCs w:val="0"/>
                <w:caps w:val="0"/>
                <w:color w:val="333333"/>
                <w:spacing w:val="0"/>
                <w:sz w:val="21"/>
                <w:szCs w:val="21"/>
                <w:u w:val="none"/>
              </w:rPr>
            </w:pPr>
            <w:r>
              <w:rPr>
                <w:rFonts w:hint="eastAsia" w:ascii="宋体" w:hAnsi="宋体" w:eastAsia="宋体" w:cs="宋体"/>
                <w:b/>
                <w:bCs/>
                <w:i w:val="0"/>
                <w:iCs w:val="0"/>
                <w:caps w:val="0"/>
                <w:color w:val="333333"/>
                <w:spacing w:val="0"/>
                <w:sz w:val="21"/>
                <w:szCs w:val="21"/>
                <w:u w:val="none"/>
              </w:rPr>
              <w:t>六、关于异议</w:t>
            </w:r>
          </w:p>
          <w:p w14:paraId="607CC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1、投标人对招标文件有异议的，应当在投标截止时间10日前通过济宁市公共资源交易系统提出。招标人应当自收到异议之日起3日内通过交易系统作出答复。</w:t>
            </w:r>
          </w:p>
          <w:p w14:paraId="627BF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2、投标人对开标有异议的，应当在开标过程中通过济宁市公共资源交易系统“建设工程不见面开标室”提出或通过“标立通”微信小程序中不见面开标大厅提出，招标人应当在开标过程中通过交易系统“建设工程不见面开标室”作出答复。</w:t>
            </w:r>
          </w:p>
          <w:p w14:paraId="2752B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3、投标人对评标结果有异议的，应当在定标候选人公示期间通过济宁市公共资源交易系统提出。招标人应当自收到异议之日起3日内通过交易系统作出答复。</w:t>
            </w:r>
          </w:p>
          <w:p w14:paraId="452682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4、投标人未在规定时间内通过济宁市公共资源交易系统提出异议的，视为无异议。</w:t>
            </w:r>
          </w:p>
          <w:p w14:paraId="7D043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5、联系人：郅经理，联系电话：0537-2772399</w:t>
            </w:r>
          </w:p>
          <w:p w14:paraId="68A819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2" w:firstLineChars="200"/>
              <w:jc w:val="left"/>
              <w:rPr>
                <w:rFonts w:hint="eastAsia" w:ascii="宋体" w:hAnsi="宋体" w:eastAsia="宋体" w:cs="宋体"/>
                <w:b/>
                <w:bCs/>
                <w:i w:val="0"/>
                <w:iCs w:val="0"/>
                <w:caps w:val="0"/>
                <w:color w:val="333333"/>
                <w:spacing w:val="0"/>
                <w:sz w:val="21"/>
                <w:szCs w:val="21"/>
                <w:u w:val="none"/>
              </w:rPr>
            </w:pPr>
            <w:r>
              <w:rPr>
                <w:rFonts w:hint="eastAsia" w:ascii="宋体" w:hAnsi="宋体" w:eastAsia="宋体" w:cs="宋体"/>
                <w:b/>
                <w:bCs/>
                <w:i w:val="0"/>
                <w:iCs w:val="0"/>
                <w:caps w:val="0"/>
                <w:color w:val="333333"/>
                <w:spacing w:val="0"/>
                <w:sz w:val="21"/>
                <w:szCs w:val="21"/>
                <w:u w:val="none"/>
              </w:rPr>
              <w:t>七、重要说明</w:t>
            </w:r>
          </w:p>
          <w:p w14:paraId="456A1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各投标企业在投标前须办理企业网上注册手续，具体程序详见济宁市公共资源交易网《建设工程类企业注册流程》(具体详见网站首页“企业注册流程”)。</w:t>
            </w:r>
          </w:p>
          <w:p w14:paraId="080A1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招标文件一经在曲阜市公共资源交易网http://jnggzy.jnzbtb.cn/QuFu）发布，视作已发放给所有投标人（发布时间即为发出招标文件的时间），各投标人应随时关注项目信息并及时在济宁市公共资源交易网下载电子版招标文件。否则所造成的一切后果由投标人自负。</w:t>
            </w:r>
          </w:p>
          <w:p w14:paraId="167B6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right="0" w:firstLine="420" w:firstLineChars="200"/>
              <w:jc w:val="left"/>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rPr>
              <w:t>请各投标人关注本公告下方的招标文件下载起止时间，在规定时间内及时下载招标文件，招标文件下载后才可获取投标保证金交纳账号。</w:t>
            </w:r>
          </w:p>
          <w:p w14:paraId="05A41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3" w:lineRule="atLeast"/>
              <w:ind w:left="0" w:right="0"/>
              <w:jc w:val="right"/>
              <w:rPr>
                <w:sz w:val="21"/>
                <w:szCs w:val="21"/>
                <w:u w:val="none"/>
              </w:rPr>
            </w:pPr>
            <w:r>
              <w:rPr>
                <w:rFonts w:hint="eastAsia" w:ascii="宋体" w:hAnsi="宋体" w:eastAsia="宋体" w:cs="宋体"/>
                <w:i w:val="0"/>
                <w:iCs w:val="0"/>
                <w:caps w:val="0"/>
                <w:color w:val="333333"/>
                <w:spacing w:val="0"/>
                <w:sz w:val="21"/>
                <w:szCs w:val="21"/>
                <w:u w:val="none"/>
                <w:bdr w:val="none" w:color="auto" w:sz="0" w:space="0"/>
              </w:rPr>
              <w:t>2024年6月15日</w:t>
            </w:r>
          </w:p>
        </w:tc>
      </w:tr>
    </w:tbl>
    <w:p w14:paraId="50EBFE98">
      <w:pPr>
        <w:shd w:val="clea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362074B2"/>
    <w:rsid w:val="028D2FBF"/>
    <w:rsid w:val="3620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2024-06-19T09:20:00Z</dcterms:created>
  <dc:creator>木有鱼丸</dc:creator>
  <cp:lastModifiedBy>木有鱼丸</cp:lastModifiedBy>
  <dcterms:modified xsi:type="dcterms:W3CDTF">2024-06-19T09:27:32Z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8D98DD69BBC74F5D985FCC7B6B4CFB3D_11</vt:lpwstr>
  </property>
</Properties>
</file>