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C260">
      <w:pPr>
        <w:widowControl/>
        <w:jc w:val="center"/>
        <w:rPr>
          <w:rFonts w:hint="eastAsia"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尼山世界儒学文化交流中心景观方案及扩初设计</w:t>
      </w:r>
    </w:p>
    <w:p w14:paraId="545FBB93">
      <w:pPr>
        <w:widowControl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中标（成交）结果公告</w:t>
      </w:r>
    </w:p>
    <w:p w14:paraId="328A8C55">
      <w:pPr>
        <w:pStyle w:val="9"/>
        <w:rPr>
          <w:rFonts w:ascii="宋体" w:hAnsi="宋体" w:eastAsia="宋体" w:cs="宋体"/>
          <w:sz w:val="24"/>
          <w:szCs w:val="24"/>
        </w:rPr>
      </w:pPr>
    </w:p>
    <w:p w14:paraId="101D8C83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一、项目名称：</w:t>
      </w:r>
      <w:bookmarkStart w:id="0" w:name="_Hlk170983293"/>
      <w:r>
        <w:rPr>
          <w:rFonts w:hint="eastAsia" w:ascii="宋体" w:hAnsi="宋体" w:cs="宋体"/>
          <w:color w:val="000000"/>
          <w:szCs w:val="24"/>
        </w:rPr>
        <w:t>尼山世界儒学文化交流中心景观方案及扩初设计</w:t>
      </w:r>
      <w:bookmarkEnd w:id="0"/>
    </w:p>
    <w:p w14:paraId="3E5C8BF6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二、项目编号：</w:t>
      </w:r>
      <w:bookmarkStart w:id="1" w:name="_Hlk170983299"/>
      <w:r>
        <w:rPr>
          <w:rFonts w:hint="eastAsia" w:ascii="宋体" w:hAnsi="宋体" w:cs="宋体"/>
          <w:color w:val="000000"/>
          <w:szCs w:val="24"/>
        </w:rPr>
        <w:t>DJZX-2024-CG015</w:t>
      </w:r>
      <w:bookmarkEnd w:id="1"/>
    </w:p>
    <w:p w14:paraId="7C8D21E4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三、磋商公告发布日期：2024年6月26日</w:t>
      </w:r>
    </w:p>
    <w:p w14:paraId="7ADDC8BE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四、采购方式：竞争性磋商</w:t>
      </w:r>
    </w:p>
    <w:p w14:paraId="33446FCD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  <w:lang w:eastAsia="zh-CN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4"/>
        </w:rPr>
        <w:t>、成交供应商</w:t>
      </w:r>
      <w:r>
        <w:rPr>
          <w:rFonts w:hint="eastAsia" w:ascii="宋体" w:hAnsi="宋体" w:cs="宋体"/>
          <w:color w:val="000000"/>
          <w:szCs w:val="24"/>
          <w:lang w:eastAsia="zh-CN"/>
        </w:rPr>
        <w:t>：</w:t>
      </w:r>
      <w:r>
        <w:rPr>
          <w:rFonts w:hint="eastAsia" w:ascii="宋体" w:hAnsi="宋体" w:cs="宋体"/>
          <w:color w:val="000000"/>
          <w:szCs w:val="24"/>
        </w:rPr>
        <w:t>上海聚隆景观设计有限公司</w:t>
      </w:r>
    </w:p>
    <w:p w14:paraId="27EE4871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4"/>
        </w:rPr>
        <w:t>、联系方式</w:t>
      </w:r>
    </w:p>
    <w:p w14:paraId="5A06AD34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1.</w:t>
      </w:r>
      <w:r>
        <w:rPr>
          <w:rFonts w:hint="eastAsia" w:ascii="宋体" w:hAnsi="宋体" w:cs="宋体"/>
          <w:color w:val="000000"/>
          <w:szCs w:val="24"/>
        </w:rPr>
        <w:t>采购人：</w:t>
      </w:r>
      <w:bookmarkStart w:id="2" w:name="_Hlk170983281"/>
      <w:r>
        <w:rPr>
          <w:rFonts w:hint="eastAsia" w:ascii="宋体" w:hAnsi="宋体" w:cs="宋体"/>
          <w:color w:val="000000"/>
          <w:szCs w:val="24"/>
        </w:rPr>
        <w:t>曲阜尼山建设投资有限责任公司</w:t>
      </w:r>
      <w:bookmarkEnd w:id="2"/>
    </w:p>
    <w:p w14:paraId="28E3B380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联系人：谷兵   联系电话：15305377482</w:t>
      </w:r>
    </w:p>
    <w:p w14:paraId="0845B2C4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联系地址：山东省济宁市曲阜市尼山镇圣像路9号</w:t>
      </w:r>
    </w:p>
    <w:p w14:paraId="3FAB6035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2.采购代理机构联系方式</w:t>
      </w:r>
    </w:p>
    <w:p w14:paraId="5ABCEF6A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采购代理机构：</w:t>
      </w:r>
      <w:bookmarkStart w:id="3" w:name="_Hlk170983287"/>
      <w:bookmarkStart w:id="4" w:name="_Hlk170983327"/>
      <w:r>
        <w:rPr>
          <w:rFonts w:hint="eastAsia" w:ascii="宋体" w:hAnsi="宋体" w:cs="宋体"/>
          <w:color w:val="000000"/>
          <w:szCs w:val="24"/>
        </w:rPr>
        <w:t>山东大嘉工程咨询有限公司</w:t>
      </w:r>
      <w:bookmarkEnd w:id="3"/>
    </w:p>
    <w:bookmarkEnd w:id="4"/>
    <w:p w14:paraId="4A63BE6F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联系人：王红</w:t>
      </w:r>
      <w:r>
        <w:rPr>
          <w:rFonts w:hint="eastAsia" w:ascii="宋体" w:hAnsi="宋体" w:cs="宋体"/>
          <w:color w:val="000000"/>
          <w:szCs w:val="24"/>
        </w:rPr>
        <w:t xml:space="preserve">     联系电话：18654799394</w:t>
      </w:r>
    </w:p>
    <w:p w14:paraId="60BB5225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地址：济宁市建设北路133号26楼2601室</w:t>
      </w:r>
    </w:p>
    <w:p w14:paraId="29B3FC8E">
      <w:pPr>
        <w:pStyle w:val="6"/>
        <w:widowControl/>
        <w:spacing w:beforeAutospacing="0" w:after="75" w:afterAutospacing="0" w:line="500" w:lineRule="exact"/>
        <w:ind w:firstLine="480" w:firstLineChars="200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4"/>
        </w:rPr>
        <w:t>、公示日期：一个工作日</w:t>
      </w:r>
    </w:p>
    <w:p w14:paraId="701C9334">
      <w:pPr>
        <w:pStyle w:val="6"/>
        <w:widowControl/>
        <w:spacing w:beforeAutospacing="0" w:after="75" w:afterAutospacing="0" w:line="500" w:lineRule="exact"/>
        <w:ind w:firstLine="210"/>
        <w:jc w:val="right"/>
        <w:rPr>
          <w:rFonts w:hint="eastAsia" w:ascii="宋体" w:hAnsi="宋体" w:cs="宋体"/>
          <w:color w:val="000000"/>
          <w:szCs w:val="24"/>
        </w:rPr>
      </w:pPr>
    </w:p>
    <w:p w14:paraId="16381146">
      <w:pPr>
        <w:pStyle w:val="6"/>
        <w:widowControl/>
        <w:spacing w:beforeAutospacing="0" w:after="75" w:afterAutospacing="0" w:line="500" w:lineRule="exact"/>
        <w:ind w:firstLine="210"/>
        <w:jc w:val="right"/>
        <w:rPr>
          <w:rFonts w:ascii="宋体" w:hAnsi="宋体" w:cs="宋体"/>
          <w:color w:val="000000"/>
          <w:szCs w:val="24"/>
        </w:rPr>
      </w:pPr>
      <w:bookmarkStart w:id="5" w:name="_GoBack"/>
      <w:bookmarkEnd w:id="5"/>
      <w:r>
        <w:rPr>
          <w:rFonts w:hint="eastAsia" w:ascii="宋体" w:hAnsi="宋体" w:cs="宋体"/>
          <w:color w:val="000000"/>
          <w:szCs w:val="24"/>
        </w:rPr>
        <w:t>2024年7月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szCs w:val="24"/>
        </w:rPr>
        <w:t>日</w:t>
      </w:r>
    </w:p>
    <w:p w14:paraId="2E3EB3DF">
      <w:pPr>
        <w:spacing w:line="500" w:lineRule="exact"/>
      </w:pPr>
    </w:p>
    <w:p w14:paraId="4F42DA87">
      <w:pPr>
        <w:pStyle w:val="2"/>
        <w:bidi w:val="0"/>
      </w:pPr>
    </w:p>
    <w:sectPr>
      <w:headerReference r:id="rId3" w:type="default"/>
      <w:pgSz w:w="11906" w:h="16838"/>
      <w:pgMar w:top="1134" w:right="1134" w:bottom="1134" w:left="113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5316D"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iZjk2NzhmMTdkNmI1ZTJmZDdiNjJkNzMyZmEyMjYifQ=="/>
  </w:docVars>
  <w:rsids>
    <w:rsidRoot w:val="607F5AE5"/>
    <w:rsid w:val="000537D5"/>
    <w:rsid w:val="000D0E60"/>
    <w:rsid w:val="00124FB9"/>
    <w:rsid w:val="001E681F"/>
    <w:rsid w:val="00482F9A"/>
    <w:rsid w:val="005F4F96"/>
    <w:rsid w:val="00613638"/>
    <w:rsid w:val="006A2421"/>
    <w:rsid w:val="00731E08"/>
    <w:rsid w:val="00764FC4"/>
    <w:rsid w:val="007A52A7"/>
    <w:rsid w:val="008069E7"/>
    <w:rsid w:val="00845A67"/>
    <w:rsid w:val="00882DBC"/>
    <w:rsid w:val="00883E5D"/>
    <w:rsid w:val="008C7523"/>
    <w:rsid w:val="00A560B4"/>
    <w:rsid w:val="00A57DF7"/>
    <w:rsid w:val="00A62E50"/>
    <w:rsid w:val="00B87315"/>
    <w:rsid w:val="00BC22A6"/>
    <w:rsid w:val="00BF410C"/>
    <w:rsid w:val="00CC16F1"/>
    <w:rsid w:val="00CD5E37"/>
    <w:rsid w:val="00D00C1A"/>
    <w:rsid w:val="00DC7470"/>
    <w:rsid w:val="00DE615C"/>
    <w:rsid w:val="00E01C42"/>
    <w:rsid w:val="00E4596B"/>
    <w:rsid w:val="00E72551"/>
    <w:rsid w:val="00FE7599"/>
    <w:rsid w:val="04A7535A"/>
    <w:rsid w:val="062E4A77"/>
    <w:rsid w:val="0A474359"/>
    <w:rsid w:val="0AD235CA"/>
    <w:rsid w:val="0FE128DE"/>
    <w:rsid w:val="12B66CA3"/>
    <w:rsid w:val="14DB42E5"/>
    <w:rsid w:val="158A63ED"/>
    <w:rsid w:val="16C06D3C"/>
    <w:rsid w:val="172B570A"/>
    <w:rsid w:val="1848753B"/>
    <w:rsid w:val="1D566DB8"/>
    <w:rsid w:val="24A91547"/>
    <w:rsid w:val="24F27767"/>
    <w:rsid w:val="2DB72CF5"/>
    <w:rsid w:val="314B3E80"/>
    <w:rsid w:val="34F860CC"/>
    <w:rsid w:val="3BAB36B0"/>
    <w:rsid w:val="437A2AEF"/>
    <w:rsid w:val="46F95984"/>
    <w:rsid w:val="478B6A2B"/>
    <w:rsid w:val="530D6D8F"/>
    <w:rsid w:val="54E522AA"/>
    <w:rsid w:val="579E1205"/>
    <w:rsid w:val="5C82434A"/>
    <w:rsid w:val="5F2628C1"/>
    <w:rsid w:val="607F5AE5"/>
    <w:rsid w:val="656749A7"/>
    <w:rsid w:val="69092D7D"/>
    <w:rsid w:val="69DB193D"/>
    <w:rsid w:val="6B8E66B2"/>
    <w:rsid w:val="6C916DE7"/>
    <w:rsid w:val="6FB33ABA"/>
    <w:rsid w:val="72896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Arial" w:hAnsi="Arial"/>
      <w:b/>
      <w:sz w:val="30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9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next w:val="1"/>
    <w:autoRedefine/>
    <w:qFormat/>
    <w:uiPriority w:val="0"/>
    <w:pPr>
      <w:wordWrap w:val="0"/>
      <w:ind w:left="85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字符"/>
    <w:basedOn w:val="8"/>
    <w:link w:val="3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300</Characters>
  <Lines>2</Lines>
  <Paragraphs>1</Paragraphs>
  <TotalTime>2</TotalTime>
  <ScaleCrop>false</ScaleCrop>
  <LinksUpToDate>false</LinksUpToDate>
  <CharactersWithSpaces>318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2023-04-19T07:26:00Z</dcterms:created>
  <dc:creator>许科学</dc:creator>
  <cp:lastModifiedBy>木有鱼丸</cp:lastModifiedBy>
  <cp:lastPrinted>2024-07-08T02:46:00Z</cp:lastPrinted>
  <dcterms:modified xsi:type="dcterms:W3CDTF">2024-07-09T06:54:41Z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F62250630E0B46359811C8AA6BC96FB5_13</vt:lpwstr>
  </property>
</Properties>
</file>