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1C97">
      <w:pPr>
        <w:spacing w:before="8" w:after="17" w:line="230" w:lineRule="auto"/>
        <w:ind w:left="190" w:right="171" w:firstLine="0"/>
        <w:jc w:val="center"/>
        <w:rPr>
          <w:rFonts w:ascii="微软雅黑" w:eastAsia="微软雅黑"/>
          <w:b/>
          <w:color w:val="auto"/>
          <w:spacing w:val="15"/>
          <w:sz w:val="27"/>
          <w:highlight w:val="none"/>
        </w:rPr>
      </w:pPr>
      <w:r>
        <w:rPr>
          <w:rFonts w:hint="eastAsia" w:ascii="微软雅黑" w:eastAsia="微软雅黑"/>
          <w:b/>
          <w:color w:val="auto"/>
          <w:spacing w:val="15"/>
          <w:sz w:val="27"/>
          <w:highlight w:val="none"/>
        </w:rPr>
        <w:t>曲阜尼山景区游客集散中心及配套设施工程（鲁源游客集散中心标段）</w:t>
      </w:r>
      <w:r>
        <w:rPr>
          <w:rFonts w:ascii="微软雅黑" w:eastAsia="微软雅黑"/>
          <w:b/>
          <w:color w:val="auto"/>
          <w:spacing w:val="15"/>
          <w:sz w:val="27"/>
          <w:highlight w:val="none"/>
        </w:rPr>
        <w:t xml:space="preserve">监理项目 招标公告                                                 </w:t>
      </w:r>
    </w:p>
    <w:tbl>
      <w:tblPr>
        <w:tblStyle w:val="7"/>
        <w:tblW w:w="9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2"/>
        <w:gridCol w:w="1684"/>
        <w:gridCol w:w="1395"/>
        <w:gridCol w:w="1018"/>
        <w:gridCol w:w="1327"/>
        <w:gridCol w:w="2305"/>
      </w:tblGrid>
      <w:tr w14:paraId="6D1B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jc w:val="center"/>
        </w:trPr>
        <w:tc>
          <w:tcPr>
            <w:tcW w:w="1902" w:type="dxa"/>
            <w:noWrap w:val="0"/>
            <w:vAlign w:val="center"/>
          </w:tcPr>
          <w:p w14:paraId="37A537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3079" w:type="dxa"/>
            <w:gridSpan w:val="2"/>
            <w:noWrap w:val="0"/>
            <w:vAlign w:val="center"/>
          </w:tcPr>
          <w:p w14:paraId="0C49CDE4">
            <w:pPr>
              <w:jc w:val="center"/>
              <w:rPr>
                <w:rFonts w:hint="eastAsia" w:ascii="宋体" w:hAnsi="宋体" w:eastAsia="宋体" w:cs="宋体"/>
                <w:color w:val="auto"/>
                <w:sz w:val="21"/>
                <w:szCs w:val="21"/>
                <w:highlight w:val="none"/>
              </w:rPr>
            </w:pPr>
          </w:p>
          <w:p w14:paraId="3699031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E3708810670000240002</w:t>
            </w:r>
          </w:p>
          <w:p w14:paraId="49C0202D">
            <w:pPr>
              <w:jc w:val="center"/>
              <w:rPr>
                <w:rFonts w:hint="eastAsia" w:ascii="宋体" w:hAnsi="宋体" w:eastAsia="宋体" w:cs="宋体"/>
                <w:color w:val="auto"/>
                <w:sz w:val="21"/>
                <w:szCs w:val="21"/>
                <w:highlight w:val="none"/>
              </w:rPr>
            </w:pPr>
          </w:p>
        </w:tc>
        <w:tc>
          <w:tcPr>
            <w:tcW w:w="2345" w:type="dxa"/>
            <w:gridSpan w:val="2"/>
            <w:noWrap w:val="0"/>
            <w:vAlign w:val="center"/>
          </w:tcPr>
          <w:p w14:paraId="7B930F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固定资产投资项目代码</w:t>
            </w:r>
          </w:p>
        </w:tc>
        <w:tc>
          <w:tcPr>
            <w:tcW w:w="2305" w:type="dxa"/>
            <w:noWrap w:val="0"/>
            <w:vAlign w:val="center"/>
          </w:tcPr>
          <w:p w14:paraId="6820CEE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2407-370881-04-01-947781</w:t>
            </w:r>
          </w:p>
        </w:tc>
      </w:tr>
      <w:tr w14:paraId="0E3D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902" w:type="dxa"/>
            <w:noWrap w:val="0"/>
            <w:vAlign w:val="center"/>
          </w:tcPr>
          <w:p w14:paraId="18ACBD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7729" w:type="dxa"/>
            <w:gridSpan w:val="5"/>
            <w:noWrap w:val="0"/>
            <w:vAlign w:val="center"/>
          </w:tcPr>
          <w:p w14:paraId="3410B1F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曲阜尼山景区游客集散中心及配套设施工程（鲁源游客集散中心标段）监理项目</w:t>
            </w:r>
          </w:p>
        </w:tc>
      </w:tr>
      <w:tr w14:paraId="73C0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1902" w:type="dxa"/>
            <w:noWrap w:val="0"/>
            <w:vAlign w:val="center"/>
          </w:tcPr>
          <w:p w14:paraId="6B8CE0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7729" w:type="dxa"/>
            <w:gridSpan w:val="5"/>
            <w:noWrap w:val="0"/>
            <w:vAlign w:val="center"/>
          </w:tcPr>
          <w:p w14:paraId="13E6A9A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山东省曲阜市尼山镇鲁源村</w:t>
            </w:r>
          </w:p>
        </w:tc>
      </w:tr>
      <w:tr w14:paraId="02C8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jc w:val="center"/>
        </w:trPr>
        <w:tc>
          <w:tcPr>
            <w:tcW w:w="1902" w:type="dxa"/>
            <w:noWrap w:val="0"/>
            <w:vAlign w:val="center"/>
          </w:tcPr>
          <w:p w14:paraId="51EE9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招标内容</w:t>
            </w:r>
          </w:p>
        </w:tc>
        <w:tc>
          <w:tcPr>
            <w:tcW w:w="7729" w:type="dxa"/>
            <w:gridSpan w:val="5"/>
            <w:noWrap w:val="0"/>
            <w:vAlign w:val="center"/>
          </w:tcPr>
          <w:p w14:paraId="142E7C1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本项目为曲阜尼山景区游客集散中心及配套设施工程(鲁源游客集散中心标段)监理项目，鲁源游客集散中心占地约231亩，建筑面积约67310平方米，包含停车库58000平方米、游客服务中心及配套9310平方米。</w:t>
            </w:r>
          </w:p>
        </w:tc>
      </w:tr>
      <w:tr w14:paraId="06AAF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jc w:val="center"/>
        </w:trPr>
        <w:tc>
          <w:tcPr>
            <w:tcW w:w="1902" w:type="dxa"/>
            <w:noWrap w:val="0"/>
            <w:vAlign w:val="center"/>
          </w:tcPr>
          <w:p w14:paraId="1E097C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729" w:type="dxa"/>
            <w:gridSpan w:val="5"/>
            <w:noWrap w:val="0"/>
            <w:vAlign w:val="center"/>
          </w:tcPr>
          <w:p w14:paraId="72324A8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本项目监理范围为曲阜尼山景区游客集散中心及配套设施工程（鲁源游客集散中心标段）内容的施工及保修阶段监理。</w:t>
            </w:r>
          </w:p>
        </w:tc>
      </w:tr>
      <w:tr w14:paraId="2FD1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jc w:val="center"/>
        </w:trPr>
        <w:tc>
          <w:tcPr>
            <w:tcW w:w="1902" w:type="dxa"/>
            <w:noWrap w:val="0"/>
            <w:vAlign w:val="center"/>
          </w:tcPr>
          <w:p w14:paraId="1C08AD43">
            <w:pPr>
              <w:jc w:val="center"/>
              <w:rPr>
                <w:rFonts w:hint="eastAsia" w:ascii="宋体" w:hAnsi="宋体" w:eastAsia="宋体" w:cs="宋体"/>
                <w:color w:val="auto"/>
                <w:sz w:val="21"/>
                <w:szCs w:val="21"/>
                <w:highlight w:val="none"/>
              </w:rPr>
            </w:pPr>
          </w:p>
          <w:p w14:paraId="1515B8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招标项目规模</w:t>
            </w:r>
          </w:p>
        </w:tc>
        <w:tc>
          <w:tcPr>
            <w:tcW w:w="7729" w:type="dxa"/>
            <w:gridSpan w:val="5"/>
            <w:noWrap w:val="0"/>
            <w:vAlign w:val="center"/>
          </w:tcPr>
          <w:p w14:paraId="3B717CF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本项目为曲阜尼山景区游客集散中心及配套设施工程(鲁源游客集散中心标段)监理项目，鲁源游客集散中心占地约231亩，建筑面积约67310平方米，包含停车库58000平方米、游客服务中心及配套9310平方米。</w:t>
            </w:r>
          </w:p>
        </w:tc>
      </w:tr>
      <w:tr w14:paraId="6FC9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902" w:type="dxa"/>
            <w:noWrap w:val="0"/>
            <w:vAlign w:val="center"/>
          </w:tcPr>
          <w:p w14:paraId="0C0B5A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资金来源及落实情况</w:t>
            </w:r>
          </w:p>
        </w:tc>
        <w:tc>
          <w:tcPr>
            <w:tcW w:w="1684" w:type="dxa"/>
            <w:noWrap w:val="0"/>
            <w:vAlign w:val="center"/>
          </w:tcPr>
          <w:p w14:paraId="075056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财政筹集和单位自筹；资金已落实</w:t>
            </w:r>
          </w:p>
        </w:tc>
        <w:tc>
          <w:tcPr>
            <w:tcW w:w="1395" w:type="dxa"/>
            <w:noWrap w:val="0"/>
            <w:vAlign w:val="center"/>
          </w:tcPr>
          <w:p w14:paraId="47B37E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批复（备案）总投资额</w:t>
            </w:r>
          </w:p>
        </w:tc>
        <w:tc>
          <w:tcPr>
            <w:tcW w:w="1018" w:type="dxa"/>
            <w:noWrap w:val="0"/>
            <w:vAlign w:val="center"/>
          </w:tcPr>
          <w:p w14:paraId="0767F7CD">
            <w:pPr>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70000</w:t>
            </w:r>
            <w:r>
              <w:rPr>
                <w:rFonts w:hint="eastAsia" w:ascii="宋体" w:hAnsi="宋体" w:eastAsia="宋体" w:cs="宋体"/>
                <w:color w:val="auto"/>
                <w:sz w:val="21"/>
                <w:szCs w:val="21"/>
                <w:highlight w:val="none"/>
              </w:rPr>
              <w:t>0000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tc>
        <w:tc>
          <w:tcPr>
            <w:tcW w:w="1327" w:type="dxa"/>
            <w:noWrap w:val="0"/>
            <w:vAlign w:val="center"/>
          </w:tcPr>
          <w:p w14:paraId="6D7302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w:t>
            </w:r>
          </w:p>
          <w:p w14:paraId="14453F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（合同估算价）</w:t>
            </w:r>
          </w:p>
        </w:tc>
        <w:tc>
          <w:tcPr>
            <w:tcW w:w="2305" w:type="dxa"/>
            <w:noWrap w:val="0"/>
            <w:vAlign w:val="center"/>
          </w:tcPr>
          <w:p w14:paraId="274ECC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（元）</w:t>
            </w:r>
          </w:p>
        </w:tc>
      </w:tr>
      <w:tr w14:paraId="2F6F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1902" w:type="dxa"/>
            <w:noWrap w:val="0"/>
            <w:vAlign w:val="center"/>
          </w:tcPr>
          <w:p w14:paraId="3DFC15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3079" w:type="dxa"/>
            <w:gridSpan w:val="2"/>
            <w:noWrap w:val="0"/>
            <w:vAlign w:val="center"/>
          </w:tcPr>
          <w:p w14:paraId="3091A83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c>
          <w:tcPr>
            <w:tcW w:w="2345" w:type="dxa"/>
            <w:gridSpan w:val="2"/>
            <w:noWrap w:val="0"/>
            <w:vAlign w:val="center"/>
          </w:tcPr>
          <w:p w14:paraId="00C1C3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2305" w:type="dxa"/>
            <w:noWrap w:val="0"/>
            <w:vAlign w:val="center"/>
          </w:tcPr>
          <w:p w14:paraId="53E30CB9">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r>
      <w:tr w14:paraId="65C9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1902" w:type="dxa"/>
            <w:noWrap w:val="0"/>
            <w:vAlign w:val="center"/>
          </w:tcPr>
          <w:p w14:paraId="72E9A7F2">
            <w:pPr>
              <w:jc w:val="center"/>
              <w:rPr>
                <w:rFonts w:hint="eastAsia" w:ascii="宋体" w:hAnsi="宋体" w:eastAsia="宋体" w:cs="宋体"/>
                <w:color w:val="auto"/>
                <w:sz w:val="21"/>
                <w:szCs w:val="21"/>
                <w:highlight w:val="none"/>
              </w:rPr>
            </w:pPr>
          </w:p>
          <w:p w14:paraId="6D7541CC">
            <w:pPr>
              <w:jc w:val="center"/>
              <w:rPr>
                <w:rFonts w:hint="eastAsia" w:ascii="宋体" w:hAnsi="宋体" w:eastAsia="宋体" w:cs="宋体"/>
                <w:color w:val="auto"/>
                <w:sz w:val="21"/>
                <w:szCs w:val="21"/>
                <w:highlight w:val="none"/>
              </w:rPr>
            </w:pPr>
          </w:p>
          <w:p w14:paraId="05D642DD">
            <w:pPr>
              <w:jc w:val="center"/>
              <w:rPr>
                <w:rFonts w:hint="eastAsia" w:ascii="宋体" w:hAnsi="宋体" w:eastAsia="宋体" w:cs="宋体"/>
                <w:color w:val="auto"/>
                <w:sz w:val="21"/>
                <w:szCs w:val="21"/>
                <w:highlight w:val="none"/>
              </w:rPr>
            </w:pPr>
          </w:p>
          <w:p w14:paraId="00D27245">
            <w:pPr>
              <w:jc w:val="center"/>
              <w:rPr>
                <w:rFonts w:hint="eastAsia" w:ascii="宋体" w:hAnsi="宋体" w:eastAsia="宋体" w:cs="宋体"/>
                <w:color w:val="auto"/>
                <w:sz w:val="21"/>
                <w:szCs w:val="21"/>
                <w:highlight w:val="none"/>
              </w:rPr>
            </w:pPr>
          </w:p>
          <w:p w14:paraId="221AA9C7">
            <w:pPr>
              <w:jc w:val="center"/>
              <w:rPr>
                <w:rFonts w:hint="eastAsia" w:ascii="宋体" w:hAnsi="宋体" w:eastAsia="宋体" w:cs="宋体"/>
                <w:color w:val="auto"/>
                <w:sz w:val="21"/>
                <w:szCs w:val="21"/>
                <w:highlight w:val="none"/>
              </w:rPr>
            </w:pPr>
          </w:p>
          <w:p w14:paraId="484D5B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投标资格能力要求</w:t>
            </w:r>
          </w:p>
        </w:tc>
        <w:tc>
          <w:tcPr>
            <w:tcW w:w="7729" w:type="dxa"/>
            <w:gridSpan w:val="5"/>
            <w:noWrap w:val="0"/>
            <w:vAlign w:val="center"/>
          </w:tcPr>
          <w:p w14:paraId="14B8284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1、具备独立法人资格；</w:t>
            </w:r>
          </w:p>
          <w:p w14:paraId="3EC5BDD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2、具备房屋建筑工程监理</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级资质或工程监理综合资质，并在人员、设备、资金等方面具有相应的监理能力；</w:t>
            </w:r>
          </w:p>
          <w:p w14:paraId="029F85E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3、项目总监必须为建筑工程专业注册监理工程师且在本单位注册；</w:t>
            </w:r>
          </w:p>
          <w:p w14:paraId="4CF0E01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4、具备有效的营业执照；</w:t>
            </w:r>
          </w:p>
          <w:p w14:paraId="792F214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5、未被暂停或取消济宁市范围内招标项目的投标资格；</w:t>
            </w:r>
          </w:p>
          <w:p w14:paraId="5D1BB06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最高人民法院等9部门《关于在招标投标活动中对失信被执行人实施联合惩戒的通知》（法【2016】285号）规定，投标人不得为失信被执行人（以招标人或者招标代理机构、评标委员会在开标当日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）查询的记录结果为准）（以联合体投标的，联合体中有一个或一个以上成员属于失信被执行人的，联合体视为失信被执行人。招标人                                    应对属于限制参与工程建设项目投标活动失信被执行人依法依规予以限制。）；</w:t>
            </w:r>
          </w:p>
          <w:p w14:paraId="656CC9B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7、本工程是否接受联合体投标：</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rPr>
              <w:t>；</w:t>
            </w:r>
          </w:p>
          <w:p w14:paraId="64D9FB9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8、资格审查方式：资格后审。</w:t>
            </w:r>
          </w:p>
        </w:tc>
      </w:tr>
      <w:tr w14:paraId="2556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902" w:type="dxa"/>
            <w:noWrap w:val="0"/>
            <w:vAlign w:val="center"/>
          </w:tcPr>
          <w:p w14:paraId="5749CF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获取招标文件的时间</w:t>
            </w:r>
          </w:p>
        </w:tc>
        <w:tc>
          <w:tcPr>
            <w:tcW w:w="3079" w:type="dxa"/>
            <w:gridSpan w:val="2"/>
            <w:noWrap w:val="0"/>
            <w:vAlign w:val="center"/>
          </w:tcPr>
          <w:p w14:paraId="7AAF47D6">
            <w:pPr>
              <w:pStyle w:val="6"/>
              <w:keepNext w:val="0"/>
              <w:keepLines w:val="0"/>
              <w:widowControl/>
              <w:suppressLineNumbers w:val="0"/>
              <w:spacing w:line="276"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2024-07-16---2024-08-06 9:30</w:t>
            </w:r>
          </w:p>
        </w:tc>
        <w:tc>
          <w:tcPr>
            <w:tcW w:w="2345" w:type="dxa"/>
            <w:gridSpan w:val="2"/>
            <w:noWrap w:val="0"/>
            <w:vAlign w:val="center"/>
          </w:tcPr>
          <w:p w14:paraId="264365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获取招标文件的方式</w:t>
            </w:r>
          </w:p>
        </w:tc>
        <w:tc>
          <w:tcPr>
            <w:tcW w:w="2305" w:type="dxa"/>
            <w:noWrap w:val="0"/>
            <w:vAlign w:val="center"/>
          </w:tcPr>
          <w:p w14:paraId="47013040">
            <w:pPr>
              <w:jc w:val="left"/>
              <w:rPr>
                <w:rFonts w:hint="eastAsia" w:ascii="宋体" w:hAnsi="宋体" w:eastAsia="宋体" w:cs="宋体"/>
                <w:color w:val="auto"/>
                <w:sz w:val="21"/>
                <w:szCs w:val="21"/>
                <w:highlight w:val="none"/>
              </w:rPr>
            </w:pPr>
            <w:r>
              <w:rPr>
                <w:rFonts w:hint="eastAsia" w:cs="宋体"/>
                <w:color w:val="auto"/>
                <w:sz w:val="21"/>
                <w:szCs w:val="21"/>
                <w:highlight w:val="none"/>
                <w:lang w:eastAsia="zh-CN"/>
              </w:rPr>
              <w:t>下载网址为</w:t>
            </w:r>
            <w:r>
              <w:rPr>
                <w:rFonts w:hint="eastAsia" w:ascii="宋体" w:hAnsi="宋体" w:eastAsia="宋体" w:cs="宋体"/>
                <w:color w:val="auto"/>
                <w:sz w:val="21"/>
                <w:szCs w:val="21"/>
                <w:highlight w:val="none"/>
              </w:rPr>
              <w:t>曲阜市公共资源交易</w:t>
            </w:r>
            <w:r>
              <w:rPr>
                <w:rFonts w:hint="eastAsia" w:ascii="宋体" w:hAnsi="宋体" w:eastAsia="宋体" w:cs="宋体"/>
                <w:color w:val="auto"/>
                <w:sz w:val="21"/>
                <w:szCs w:val="21"/>
                <w:highlight w:val="none"/>
                <w:lang w:eastAsia="zh-CN"/>
              </w:rPr>
              <w:t>网</w:t>
            </w:r>
            <w:r>
              <w:rPr>
                <w:rFonts w:hint="eastAsia" w:ascii="宋体" w:hAnsi="宋体" w:eastAsia="宋体" w:cs="宋体"/>
                <w:color w:val="auto"/>
                <w:sz w:val="21"/>
                <w:szCs w:val="21"/>
                <w:highlight w:val="none"/>
              </w:rPr>
              <w:t>（https://jnggzy.jnzbtb.cn:4430/QuFu）</w:t>
            </w:r>
          </w:p>
        </w:tc>
      </w:tr>
      <w:tr w14:paraId="7973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5" w:hRule="atLeast"/>
          <w:jc w:val="center"/>
        </w:trPr>
        <w:tc>
          <w:tcPr>
            <w:tcW w:w="1902" w:type="dxa"/>
            <w:noWrap w:val="0"/>
            <w:vAlign w:val="center"/>
          </w:tcPr>
          <w:p w14:paraId="281BEE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递交投标文件的截止时间</w:t>
            </w:r>
          </w:p>
        </w:tc>
        <w:tc>
          <w:tcPr>
            <w:tcW w:w="3079" w:type="dxa"/>
            <w:gridSpan w:val="2"/>
            <w:noWrap w:val="0"/>
            <w:vAlign w:val="center"/>
          </w:tcPr>
          <w:p w14:paraId="79AB9DFE">
            <w:pPr>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2024-08-06 9:30</w:t>
            </w:r>
          </w:p>
        </w:tc>
        <w:tc>
          <w:tcPr>
            <w:tcW w:w="2345" w:type="dxa"/>
            <w:gridSpan w:val="2"/>
            <w:noWrap w:val="0"/>
            <w:vAlign w:val="center"/>
          </w:tcPr>
          <w:p w14:paraId="21A653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递交投标文件的方式</w:t>
            </w:r>
          </w:p>
        </w:tc>
        <w:tc>
          <w:tcPr>
            <w:tcW w:w="2305" w:type="dxa"/>
            <w:noWrap w:val="0"/>
            <w:vAlign w:val="center"/>
          </w:tcPr>
          <w:p w14:paraId="552959A4">
            <w:pPr>
              <w:rPr>
                <w:rFonts w:hint="eastAsia" w:ascii="宋体" w:hAnsi="宋体" w:eastAsia="宋体" w:cs="宋体"/>
                <w:color w:val="auto"/>
                <w:sz w:val="21"/>
                <w:szCs w:val="21"/>
                <w:highlight w:val="none"/>
              </w:rPr>
            </w:pPr>
            <w:r>
              <w:rPr>
                <w:rFonts w:hint="eastAsia"/>
                <w:color w:val="auto"/>
                <w:sz w:val="21"/>
                <w:szCs w:val="21"/>
              </w:rPr>
              <w:t>投标人须在规定的提交投标文件时间内将电子投标文件按规定上传到建设工程招标投标电子运行管理系统。</w:t>
            </w:r>
          </w:p>
        </w:tc>
      </w:tr>
      <w:tr w14:paraId="1B19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1902" w:type="dxa"/>
            <w:noWrap w:val="0"/>
            <w:vAlign w:val="center"/>
          </w:tcPr>
          <w:p w14:paraId="28A464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7729" w:type="dxa"/>
            <w:gridSpan w:val="5"/>
            <w:noWrap w:val="0"/>
            <w:vAlign w:val="center"/>
          </w:tcPr>
          <w:p w14:paraId="1F3D418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r>
      <w:tr w14:paraId="3E37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jc w:val="center"/>
        </w:trPr>
        <w:tc>
          <w:tcPr>
            <w:tcW w:w="1902" w:type="dxa"/>
            <w:noWrap w:val="0"/>
            <w:vAlign w:val="center"/>
          </w:tcPr>
          <w:p w14:paraId="38F1BD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潜在投标人访问电子服务平台、电子交易平台的网址</w:t>
            </w:r>
          </w:p>
        </w:tc>
        <w:tc>
          <w:tcPr>
            <w:tcW w:w="7729" w:type="dxa"/>
            <w:gridSpan w:val="5"/>
            <w:noWrap w:val="0"/>
            <w:vAlign w:val="center"/>
          </w:tcPr>
          <w:p w14:paraId="1CFE176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济宁市公共资源交易公共服务平台网址：https://jnggzy.jnzbtb.cn:4430/JiNing；</w:t>
            </w:r>
          </w:p>
          <w:p w14:paraId="560F57F5">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济宁市公共资源交易电子化交易平台网址：https://ids.jnzbtb.cn:4430/</w:t>
            </w:r>
          </w:p>
        </w:tc>
      </w:tr>
      <w:tr w14:paraId="03B6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5" w:hRule="atLeast"/>
          <w:jc w:val="center"/>
        </w:trPr>
        <w:tc>
          <w:tcPr>
            <w:tcW w:w="1902" w:type="dxa"/>
            <w:noWrap w:val="0"/>
            <w:vAlign w:val="center"/>
          </w:tcPr>
          <w:p w14:paraId="5D13EB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潜在投标人访问电子交易平台的网址的方法</w:t>
            </w:r>
          </w:p>
        </w:tc>
        <w:tc>
          <w:tcPr>
            <w:tcW w:w="7729" w:type="dxa"/>
            <w:gridSpan w:val="5"/>
            <w:noWrap w:val="0"/>
            <w:vAlign w:val="center"/>
          </w:tcPr>
          <w:p w14:paraId="1EB1AE4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各潜在投标人登录济宁市公共资源交易公共服务平台办理企业网上注册，办理数字证书（实体介质版或虚拟版）后，即可访问济宁市公共资源交易电子化交易平台。</w:t>
            </w:r>
          </w:p>
          <w:p w14:paraId="6238B4D5">
            <w:pPr>
              <w:jc w:val="left"/>
              <w:rPr>
                <w:rFonts w:hint="eastAsia" w:ascii="宋体" w:hAnsi="宋体" w:eastAsia="宋体" w:cs="宋体"/>
                <w:color w:val="auto"/>
                <w:sz w:val="21"/>
                <w:szCs w:val="21"/>
                <w:highlight w:val="none"/>
              </w:rPr>
            </w:pPr>
          </w:p>
        </w:tc>
      </w:tr>
      <w:tr w14:paraId="7B11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jc w:val="center"/>
        </w:trPr>
        <w:tc>
          <w:tcPr>
            <w:tcW w:w="1902" w:type="dxa"/>
            <w:noWrap w:val="0"/>
            <w:vAlign w:val="center"/>
          </w:tcPr>
          <w:p w14:paraId="73AE3F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p>
        </w:tc>
        <w:tc>
          <w:tcPr>
            <w:tcW w:w="3079" w:type="dxa"/>
            <w:gridSpan w:val="2"/>
            <w:noWrap w:val="0"/>
            <w:vAlign w:val="center"/>
          </w:tcPr>
          <w:p w14:paraId="231710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曲阜尼山鲁源文化旅游投资有限公司</w:t>
            </w:r>
          </w:p>
        </w:tc>
        <w:tc>
          <w:tcPr>
            <w:tcW w:w="2345" w:type="dxa"/>
            <w:gridSpan w:val="2"/>
            <w:noWrap w:val="0"/>
            <w:vAlign w:val="center"/>
          </w:tcPr>
          <w:p w14:paraId="3CD74D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招标人地址</w:t>
            </w:r>
          </w:p>
        </w:tc>
        <w:tc>
          <w:tcPr>
            <w:tcW w:w="2305" w:type="dxa"/>
            <w:noWrap w:val="0"/>
            <w:vAlign w:val="center"/>
          </w:tcPr>
          <w:p w14:paraId="178C24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山东省济宁市曲        阜市尼山镇圣像路9号</w:t>
            </w:r>
          </w:p>
        </w:tc>
      </w:tr>
      <w:tr w14:paraId="275C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902" w:type="dxa"/>
            <w:noWrap w:val="0"/>
            <w:vAlign w:val="center"/>
          </w:tcPr>
          <w:p w14:paraId="7965B8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招标人联系人</w:t>
            </w:r>
          </w:p>
        </w:tc>
        <w:tc>
          <w:tcPr>
            <w:tcW w:w="3079" w:type="dxa"/>
            <w:gridSpan w:val="2"/>
            <w:noWrap w:val="0"/>
            <w:vAlign w:val="center"/>
          </w:tcPr>
          <w:p w14:paraId="4961B2D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张平平</w:t>
            </w:r>
          </w:p>
        </w:tc>
        <w:tc>
          <w:tcPr>
            <w:tcW w:w="2345" w:type="dxa"/>
            <w:gridSpan w:val="2"/>
            <w:noWrap w:val="0"/>
            <w:vAlign w:val="center"/>
          </w:tcPr>
          <w:p w14:paraId="7E9EF9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招标人联系电话</w:t>
            </w:r>
          </w:p>
        </w:tc>
        <w:tc>
          <w:tcPr>
            <w:tcW w:w="2305" w:type="dxa"/>
            <w:noWrap w:val="0"/>
            <w:vAlign w:val="center"/>
          </w:tcPr>
          <w:p w14:paraId="5EC7AD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2772399</w:t>
            </w:r>
          </w:p>
        </w:tc>
      </w:tr>
      <w:tr w14:paraId="5B4A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02" w:type="dxa"/>
            <w:noWrap w:val="0"/>
            <w:vAlign w:val="center"/>
          </w:tcPr>
          <w:p w14:paraId="36C0BB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招标代理机构名称</w:t>
            </w:r>
          </w:p>
        </w:tc>
        <w:tc>
          <w:tcPr>
            <w:tcW w:w="3079" w:type="dxa"/>
            <w:gridSpan w:val="2"/>
            <w:noWrap w:val="0"/>
            <w:vAlign w:val="center"/>
          </w:tcPr>
          <w:p w14:paraId="79E671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山东大嘉工</w:t>
            </w:r>
            <w:bookmarkStart w:id="7" w:name="_GoBack"/>
            <w:bookmarkEnd w:id="7"/>
            <w:r>
              <w:rPr>
                <w:rFonts w:hint="eastAsia" w:ascii="宋体" w:hAnsi="宋体" w:eastAsia="宋体" w:cs="宋体"/>
                <w:color w:val="auto"/>
                <w:sz w:val="21"/>
                <w:szCs w:val="21"/>
                <w:highlight w:val="none"/>
              </w:rPr>
              <w:t>程咨询有限公司</w:t>
            </w:r>
          </w:p>
        </w:tc>
        <w:tc>
          <w:tcPr>
            <w:tcW w:w="2345" w:type="dxa"/>
            <w:gridSpan w:val="2"/>
            <w:noWrap w:val="0"/>
            <w:vAlign w:val="center"/>
          </w:tcPr>
          <w:p w14:paraId="156415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招标代理机构地址</w:t>
            </w:r>
          </w:p>
        </w:tc>
        <w:tc>
          <w:tcPr>
            <w:tcW w:w="2305" w:type="dxa"/>
            <w:noWrap w:val="0"/>
            <w:vAlign w:val="center"/>
          </w:tcPr>
          <w:p w14:paraId="14A9B4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济宁市建设路133号建筑设计大厦25楼</w:t>
            </w:r>
          </w:p>
        </w:tc>
      </w:tr>
      <w:tr w14:paraId="61AA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1902" w:type="dxa"/>
            <w:noWrap w:val="0"/>
            <w:vAlign w:val="center"/>
          </w:tcPr>
          <w:p w14:paraId="6AE244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p w14:paraId="35761E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3079" w:type="dxa"/>
            <w:gridSpan w:val="2"/>
            <w:noWrap w:val="0"/>
            <w:vAlign w:val="center"/>
          </w:tcPr>
          <w:p w14:paraId="0B3759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王</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红</w:t>
            </w:r>
          </w:p>
        </w:tc>
        <w:tc>
          <w:tcPr>
            <w:tcW w:w="2345" w:type="dxa"/>
            <w:gridSpan w:val="2"/>
            <w:noWrap w:val="0"/>
            <w:vAlign w:val="center"/>
          </w:tcPr>
          <w:p w14:paraId="5D7407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招标代理机构联系电话</w:t>
            </w:r>
          </w:p>
        </w:tc>
        <w:tc>
          <w:tcPr>
            <w:tcW w:w="2305" w:type="dxa"/>
            <w:noWrap w:val="0"/>
            <w:vAlign w:val="center"/>
          </w:tcPr>
          <w:p w14:paraId="3789A6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18654799394</w:t>
            </w:r>
          </w:p>
        </w:tc>
      </w:tr>
      <w:tr w14:paraId="5641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902" w:type="dxa"/>
            <w:noWrap w:val="0"/>
            <w:vAlign w:val="center"/>
          </w:tcPr>
          <w:p w14:paraId="2D4D12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行政监督部门</w:t>
            </w:r>
          </w:p>
        </w:tc>
        <w:tc>
          <w:tcPr>
            <w:tcW w:w="3079" w:type="dxa"/>
            <w:gridSpan w:val="2"/>
            <w:noWrap w:val="0"/>
            <w:vAlign w:val="center"/>
          </w:tcPr>
          <w:p w14:paraId="0F67E1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曲阜市住房和城乡建设局</w:t>
            </w:r>
          </w:p>
        </w:tc>
        <w:tc>
          <w:tcPr>
            <w:tcW w:w="2345" w:type="dxa"/>
            <w:gridSpan w:val="2"/>
            <w:noWrap w:val="0"/>
            <w:vAlign w:val="center"/>
          </w:tcPr>
          <w:p w14:paraId="6F40C0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行政监督部门联系电话</w:t>
            </w:r>
          </w:p>
        </w:tc>
        <w:tc>
          <w:tcPr>
            <w:tcW w:w="2305" w:type="dxa"/>
            <w:noWrap w:val="0"/>
            <w:vAlign w:val="center"/>
          </w:tcPr>
          <w:p w14:paraId="65F470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0537-6527588</w:t>
            </w:r>
          </w:p>
        </w:tc>
      </w:tr>
      <w:tr w14:paraId="1DC3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9631" w:type="dxa"/>
            <w:gridSpan w:val="6"/>
            <w:noWrap w:val="0"/>
            <w:vAlign w:val="center"/>
          </w:tcPr>
          <w:p w14:paraId="4B0F45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异议提出与答复</w:t>
            </w:r>
          </w:p>
        </w:tc>
      </w:tr>
      <w:tr w14:paraId="7CB02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1902" w:type="dxa"/>
            <w:noWrap w:val="0"/>
            <w:vAlign w:val="center"/>
          </w:tcPr>
          <w:p w14:paraId="06131E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异议事项</w:t>
            </w:r>
          </w:p>
        </w:tc>
        <w:tc>
          <w:tcPr>
            <w:tcW w:w="1684" w:type="dxa"/>
            <w:noWrap w:val="0"/>
            <w:vAlign w:val="center"/>
          </w:tcPr>
          <w:p w14:paraId="783228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提出异议截止</w:t>
            </w:r>
          </w:p>
          <w:p w14:paraId="742BA9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2413" w:type="dxa"/>
            <w:gridSpan w:val="2"/>
            <w:noWrap w:val="0"/>
            <w:vAlign w:val="center"/>
          </w:tcPr>
          <w:p w14:paraId="0C8F90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提出渠道</w:t>
            </w:r>
          </w:p>
        </w:tc>
        <w:tc>
          <w:tcPr>
            <w:tcW w:w="1327" w:type="dxa"/>
            <w:noWrap w:val="0"/>
            <w:vAlign w:val="center"/>
          </w:tcPr>
          <w:p w14:paraId="53250F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答复期限</w:t>
            </w:r>
          </w:p>
        </w:tc>
        <w:tc>
          <w:tcPr>
            <w:tcW w:w="2305" w:type="dxa"/>
            <w:noWrap w:val="0"/>
            <w:vAlign w:val="center"/>
          </w:tcPr>
          <w:p w14:paraId="76E83C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答复方式</w:t>
            </w:r>
          </w:p>
        </w:tc>
      </w:tr>
      <w:tr w14:paraId="2A911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jc w:val="center"/>
        </w:trPr>
        <w:tc>
          <w:tcPr>
            <w:tcW w:w="1902" w:type="dxa"/>
            <w:noWrap w:val="0"/>
            <w:vAlign w:val="center"/>
          </w:tcPr>
          <w:p w14:paraId="574663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投标人对招标文件有异议的</w:t>
            </w:r>
          </w:p>
        </w:tc>
        <w:tc>
          <w:tcPr>
            <w:tcW w:w="1684" w:type="dxa"/>
            <w:noWrap w:val="0"/>
            <w:vAlign w:val="center"/>
          </w:tcPr>
          <w:p w14:paraId="093513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应当在投标截止时间10日前</w:t>
            </w:r>
          </w:p>
        </w:tc>
        <w:tc>
          <w:tcPr>
            <w:tcW w:w="2413" w:type="dxa"/>
            <w:gridSpan w:val="2"/>
            <w:noWrap w:val="0"/>
            <w:vAlign w:val="center"/>
          </w:tcPr>
          <w:p w14:paraId="4BF3D2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通过济宁市公共资源交易系统提出</w:t>
            </w:r>
          </w:p>
        </w:tc>
        <w:tc>
          <w:tcPr>
            <w:tcW w:w="1327" w:type="dxa"/>
            <w:noWrap w:val="0"/>
            <w:vAlign w:val="center"/>
          </w:tcPr>
          <w:p w14:paraId="7EAA43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招标人应当自收到异议之日起3日内</w:t>
            </w:r>
          </w:p>
        </w:tc>
        <w:tc>
          <w:tcPr>
            <w:tcW w:w="2305" w:type="dxa"/>
            <w:noWrap w:val="0"/>
            <w:vAlign w:val="center"/>
          </w:tcPr>
          <w:p w14:paraId="1D2F26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通过济宁市公共资源交易系统作出答复</w:t>
            </w:r>
          </w:p>
        </w:tc>
      </w:tr>
      <w:tr w14:paraId="30D1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jc w:val="center"/>
        </w:trPr>
        <w:tc>
          <w:tcPr>
            <w:tcW w:w="1902" w:type="dxa"/>
            <w:noWrap w:val="0"/>
            <w:vAlign w:val="center"/>
          </w:tcPr>
          <w:p w14:paraId="49ABC0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投标人对开标有异议的</w:t>
            </w:r>
          </w:p>
        </w:tc>
        <w:tc>
          <w:tcPr>
            <w:tcW w:w="1684" w:type="dxa"/>
            <w:noWrap w:val="0"/>
            <w:vAlign w:val="center"/>
          </w:tcPr>
          <w:p w14:paraId="43202D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应当在开标过程中</w:t>
            </w:r>
          </w:p>
        </w:tc>
        <w:tc>
          <w:tcPr>
            <w:tcW w:w="2413" w:type="dxa"/>
            <w:gridSpan w:val="2"/>
            <w:noWrap w:val="0"/>
            <w:vAlign w:val="center"/>
          </w:tcPr>
          <w:p w14:paraId="2714E2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通过济宁市公共资源交易系统“建设工程不见面开标室 ”提出</w:t>
            </w:r>
          </w:p>
        </w:tc>
        <w:tc>
          <w:tcPr>
            <w:tcW w:w="1327" w:type="dxa"/>
            <w:noWrap w:val="0"/>
            <w:vAlign w:val="center"/>
          </w:tcPr>
          <w:p w14:paraId="38B4C6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即时</w:t>
            </w:r>
          </w:p>
        </w:tc>
        <w:tc>
          <w:tcPr>
            <w:tcW w:w="2305" w:type="dxa"/>
            <w:noWrap w:val="0"/>
            <w:vAlign w:val="center"/>
          </w:tcPr>
          <w:p w14:paraId="5A8A0E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招标人应当在开标过程中通过交易系统“建设工程不见面开标室”作出答复</w:t>
            </w:r>
          </w:p>
        </w:tc>
      </w:tr>
      <w:tr w14:paraId="55371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jc w:val="center"/>
        </w:trPr>
        <w:tc>
          <w:tcPr>
            <w:tcW w:w="1902" w:type="dxa"/>
            <w:noWrap w:val="0"/>
            <w:vAlign w:val="center"/>
          </w:tcPr>
          <w:p w14:paraId="756289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投标人对评标结果有异议的</w:t>
            </w:r>
          </w:p>
        </w:tc>
        <w:tc>
          <w:tcPr>
            <w:tcW w:w="1684" w:type="dxa"/>
            <w:noWrap w:val="0"/>
            <w:vAlign w:val="center"/>
          </w:tcPr>
          <w:p w14:paraId="78EBB7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应当在定标候选人公示期间</w:t>
            </w:r>
          </w:p>
        </w:tc>
        <w:tc>
          <w:tcPr>
            <w:tcW w:w="2413" w:type="dxa"/>
            <w:gridSpan w:val="2"/>
            <w:noWrap w:val="0"/>
            <w:vAlign w:val="center"/>
          </w:tcPr>
          <w:p w14:paraId="53B60C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通过济宁市公共资源交易系统提出</w:t>
            </w:r>
          </w:p>
        </w:tc>
        <w:tc>
          <w:tcPr>
            <w:tcW w:w="1327" w:type="dxa"/>
            <w:noWrap w:val="0"/>
            <w:vAlign w:val="center"/>
          </w:tcPr>
          <w:p w14:paraId="5EF84C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招标人应当自收到异议之日起3日内</w:t>
            </w:r>
          </w:p>
        </w:tc>
        <w:tc>
          <w:tcPr>
            <w:tcW w:w="2305" w:type="dxa"/>
            <w:noWrap w:val="0"/>
            <w:vAlign w:val="center"/>
          </w:tcPr>
          <w:p w14:paraId="3291FB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通过交易系统作出答复</w:t>
            </w:r>
          </w:p>
        </w:tc>
      </w:tr>
      <w:tr w14:paraId="51F2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9631" w:type="dxa"/>
            <w:gridSpan w:val="6"/>
            <w:noWrap w:val="0"/>
            <w:vAlign w:val="center"/>
          </w:tcPr>
          <w:p w14:paraId="1E93013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投标人未在规定时间内通过济宁市公共资源交易系统提出异议的，视为无异议。</w:t>
            </w:r>
          </w:p>
          <w:p w14:paraId="5A949BA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异议联系人： </w:t>
            </w:r>
            <w:r>
              <w:rPr>
                <w:rFonts w:hint="eastAsia" w:ascii="宋体" w:hAnsi="宋体" w:eastAsia="宋体" w:cs="宋体"/>
                <w:color w:val="auto"/>
                <w:sz w:val="21"/>
                <w:szCs w:val="21"/>
                <w:highlight w:val="none"/>
                <w:lang w:eastAsia="zh-CN"/>
              </w:rPr>
              <w:t>张平平</w:t>
            </w:r>
            <w:r>
              <w:rPr>
                <w:rFonts w:hint="eastAsia" w:ascii="宋体" w:hAnsi="宋体" w:eastAsia="宋体" w:cs="宋体"/>
                <w:color w:val="auto"/>
                <w:sz w:val="21"/>
                <w:szCs w:val="21"/>
                <w:highlight w:val="none"/>
              </w:rPr>
              <w:t xml:space="preserve"> ，联系电话：0537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2772399</w:t>
            </w:r>
          </w:p>
        </w:tc>
      </w:tr>
      <w:tr w14:paraId="062F8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1902" w:type="dxa"/>
            <w:noWrap w:val="0"/>
            <w:vAlign w:val="center"/>
          </w:tcPr>
          <w:p w14:paraId="5ED44C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其他依法应当载明的内容</w:t>
            </w:r>
          </w:p>
        </w:tc>
        <w:tc>
          <w:tcPr>
            <w:tcW w:w="7729" w:type="dxa"/>
            <w:gridSpan w:val="5"/>
            <w:noWrap w:val="0"/>
            <w:vAlign w:val="center"/>
          </w:tcPr>
          <w:p w14:paraId="08F4F79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6F5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9631" w:type="dxa"/>
            <w:gridSpan w:val="6"/>
            <w:noWrap w:val="0"/>
            <w:vAlign w:val="center"/>
          </w:tcPr>
          <w:p w14:paraId="497C05F4">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曲阜尼山景区游客集散中心及配套设施工程</w:t>
            </w:r>
            <w:r>
              <w:rPr>
                <w:rFonts w:hint="eastAsia" w:ascii="宋体" w:hAnsi="宋体" w:eastAsia="宋体" w:cs="宋体"/>
                <w:color w:val="auto"/>
                <w:sz w:val="21"/>
                <w:szCs w:val="21"/>
                <w:highlight w:val="none"/>
                <w:lang w:eastAsia="zh-CN"/>
              </w:rPr>
              <w:t>(鲁源游客集散中心标段)监理项目</w:t>
            </w:r>
            <w:r>
              <w:rPr>
                <w:rFonts w:hint="eastAsia" w:ascii="宋体" w:hAnsi="宋体" w:eastAsia="宋体" w:cs="宋体"/>
                <w:color w:val="auto"/>
                <w:sz w:val="21"/>
                <w:szCs w:val="21"/>
                <w:highlight w:val="none"/>
              </w:rPr>
              <w:t>(项目名称)已由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曲阜市行政审批服务局 </w:t>
            </w:r>
            <w:r>
              <w:rPr>
                <w:rFonts w:hint="eastAsia" w:ascii="宋体" w:hAnsi="宋体" w:eastAsia="宋体" w:cs="宋体"/>
                <w:color w:val="auto"/>
                <w:sz w:val="21"/>
                <w:szCs w:val="21"/>
                <w:highlight w:val="none"/>
              </w:rPr>
              <w:t>(项目审批、核准或备案机关名称)以</w:t>
            </w:r>
            <w:r>
              <w:rPr>
                <w:rFonts w:hint="eastAsia" w:ascii="宋体" w:hAnsi="宋体" w:eastAsia="宋体" w:cs="宋体"/>
                <w:color w:val="auto"/>
                <w:sz w:val="21"/>
                <w:szCs w:val="21"/>
                <w:highlight w:val="none"/>
                <w:u w:val="single"/>
                <w:lang w:eastAsia="zh-CN"/>
              </w:rPr>
              <w:t>曲审政投【2024】73号 (</w:t>
            </w:r>
            <w:r>
              <w:rPr>
                <w:rFonts w:hint="eastAsia" w:ascii="宋体" w:hAnsi="宋体" w:eastAsia="宋体" w:cs="宋体"/>
                <w:color w:val="auto"/>
                <w:sz w:val="21"/>
                <w:szCs w:val="21"/>
                <w:highlight w:val="none"/>
              </w:rPr>
              <w:t>批文编号)批准建设，项目业主为</w:t>
            </w:r>
            <w:r>
              <w:rPr>
                <w:rFonts w:hint="eastAsia" w:ascii="宋体" w:hAnsi="宋体" w:eastAsia="宋体" w:cs="宋体"/>
                <w:color w:val="auto"/>
                <w:sz w:val="21"/>
                <w:szCs w:val="21"/>
                <w:highlight w:val="none"/>
                <w:u w:val="single"/>
              </w:rPr>
              <w:t xml:space="preserve"> 曲阜尼山鲁源文化旅游投资有限公司</w:t>
            </w:r>
            <w:r>
              <w:rPr>
                <w:rFonts w:hint="eastAsia" w:ascii="宋体" w:hAnsi="宋体" w:eastAsia="宋体" w:cs="宋体"/>
                <w:color w:val="auto"/>
                <w:sz w:val="21"/>
                <w:szCs w:val="21"/>
                <w:highlight w:val="none"/>
              </w:rPr>
              <w:t>，建设资金来自</w:t>
            </w:r>
            <w:r>
              <w:rPr>
                <w:rFonts w:hint="eastAsia" w:ascii="宋体" w:hAnsi="宋体" w:eastAsia="宋体" w:cs="宋体"/>
                <w:color w:val="auto"/>
                <w:sz w:val="21"/>
                <w:szCs w:val="21"/>
                <w:highlight w:val="none"/>
                <w:u w:val="single"/>
              </w:rPr>
              <w:t>财政筹集和单位自筹</w:t>
            </w:r>
            <w:r>
              <w:rPr>
                <w:rFonts w:hint="eastAsia" w:ascii="宋体" w:hAnsi="宋体" w:eastAsia="宋体" w:cs="宋体"/>
                <w:color w:val="auto"/>
                <w:sz w:val="21"/>
                <w:szCs w:val="21"/>
                <w:highlight w:val="none"/>
              </w:rPr>
              <w:t>（资金来源），项目出资比例为</w:t>
            </w:r>
            <w:r>
              <w:rPr>
                <w:rFonts w:hint="eastAsia" w:ascii="宋体" w:hAnsi="宋体" w:eastAsia="宋体" w:cs="宋体"/>
                <w:color w:val="auto"/>
                <w:sz w:val="21"/>
                <w:szCs w:val="21"/>
                <w:highlight w:val="none"/>
                <w:u w:val="single"/>
              </w:rPr>
              <w:t xml:space="preserve"> 100%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rPr>
              <w:t xml:space="preserve"> 曲阜尼山鲁源文化旅游投资有限公司</w:t>
            </w:r>
            <w:r>
              <w:rPr>
                <w:rFonts w:hint="eastAsia" w:ascii="宋体" w:hAnsi="宋体" w:eastAsia="宋体" w:cs="宋体"/>
                <w:color w:val="auto"/>
                <w:sz w:val="21"/>
                <w:szCs w:val="21"/>
                <w:highlight w:val="none"/>
              </w:rPr>
              <w:t>。项目已具备招标条件，现对该项目监理进行公开招标。</w:t>
            </w:r>
          </w:p>
          <w:p w14:paraId="3A76F494">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一、项目基本信息</w:t>
            </w:r>
          </w:p>
          <w:p w14:paraId="51995460">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1、项目编号：E3708810670000240002</w:t>
            </w:r>
          </w:p>
          <w:p w14:paraId="4C2ADA5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2、工程名称：曲阜尼山景区游客集散中心及配套设施工程(鲁源游客集散中心标段)监理项目</w:t>
            </w:r>
          </w:p>
          <w:p w14:paraId="0057C9B1">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3、标段划分：1</w:t>
            </w:r>
          </w:p>
          <w:p w14:paraId="47FC70BC">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工程概况：</w:t>
            </w:r>
            <w:r>
              <w:rPr>
                <w:rFonts w:hint="eastAsia" w:ascii="宋体" w:hAnsi="宋体" w:eastAsia="宋体" w:cs="宋体"/>
                <w:color w:val="auto"/>
                <w:sz w:val="21"/>
                <w:szCs w:val="21"/>
                <w:highlight w:val="none"/>
              </w:rPr>
              <w:t>本项目为曲阜尼山景区游客集散中心及配套设施工程(鲁源游客集散中心标段)监理项目，鲁源游客集散中心占地约231亩，建筑面积约67310平方米，包含停车库58000平方米、游客服务中心及配套9310平方米</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投资估算额：220万元</w:t>
            </w:r>
          </w:p>
          <w:p w14:paraId="19AB3558">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5、招标人：曲阜尼山鲁源文化旅游投资有限公司</w:t>
            </w:r>
          </w:p>
          <w:p w14:paraId="22852262">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联系地址：山东省济宁市曲阜市尼山镇圣像路9号</w:t>
            </w:r>
          </w:p>
          <w:p w14:paraId="4875FE1B">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张平平</w:t>
            </w:r>
          </w:p>
          <w:p w14:paraId="3066D64C">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2772399</w:t>
            </w:r>
          </w:p>
          <w:p w14:paraId="1BE1BAC7">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6、招标代理机构：山东大嘉工程咨询有限公司</w:t>
            </w:r>
          </w:p>
          <w:p w14:paraId="0F045F82">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联系地址：济宁市建设路133号建筑设计大厦25楼</w:t>
            </w:r>
          </w:p>
          <w:p w14:paraId="026BB42C">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联系人：王红</w:t>
            </w:r>
          </w:p>
          <w:p w14:paraId="460DF140">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联系电话：18654799394</w:t>
            </w:r>
          </w:p>
          <w:p w14:paraId="1969ACF6">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0" w:name="二、投标人资格要求"/>
            <w:bookmarkEnd w:id="0"/>
            <w:r>
              <w:rPr>
                <w:rFonts w:hint="eastAsia" w:ascii="宋体" w:hAnsi="宋体" w:eastAsia="宋体" w:cs="宋体"/>
                <w:color w:val="auto"/>
                <w:sz w:val="21"/>
                <w:szCs w:val="21"/>
                <w:highlight w:val="none"/>
              </w:rPr>
              <w:t>二、投标人资格要求</w:t>
            </w:r>
          </w:p>
          <w:p w14:paraId="71E42B06">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1、具备独立法人资格；</w:t>
            </w:r>
          </w:p>
          <w:p w14:paraId="012A032C">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2、具备房屋建筑工程监理</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级资质或工程监理综合资质，并在人员、设备、资金等方面具有相应的监理能力；</w:t>
            </w:r>
          </w:p>
          <w:p w14:paraId="26155AB9">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3、项目总监必须为 建筑工程专业注册监理工程师且在本单位注册；</w:t>
            </w:r>
          </w:p>
          <w:p w14:paraId="28D95D1F">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4、具备有效的营业执照；</w:t>
            </w:r>
          </w:p>
          <w:p w14:paraId="7BAC7D3E">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5、未被暂停或取消济宁市范围内招标项目的投标资格；</w:t>
            </w:r>
          </w:p>
          <w:p w14:paraId="51269E6D">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最高人民法院等9部门《关于在招标投标活动中对失信被执行人实施联合惩戒的通知》（法【2016】285号）规定，投标人不得为失信被执行人（以招标人或者招标代理机构、评标委员会在开标当日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查询的记录结果为准）（以联合体投标的，联合体中有一个或一个以上成员属于失信被执行人的，联合体视为失信被执行人。招标人应对属于限制参与工程建设项目投标活动失信被执行人依法依规予以限制。）；</w:t>
            </w:r>
          </w:p>
          <w:p w14:paraId="2063C4B2">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7、本工程是否接受联合体投标：</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rPr>
              <w:t xml:space="preserve"> ；</w:t>
            </w:r>
          </w:p>
          <w:p w14:paraId="1C30189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8、资格审查方式：资格后审</w:t>
            </w:r>
            <w:r>
              <w:rPr>
                <w:rFonts w:hint="eastAsia" w:cs="宋体"/>
                <w:color w:val="auto"/>
                <w:sz w:val="21"/>
                <w:szCs w:val="21"/>
                <w:highlight w:val="none"/>
                <w:lang w:eastAsia="zh-CN"/>
              </w:rPr>
              <w:t>。</w:t>
            </w:r>
          </w:p>
          <w:p w14:paraId="78CA269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1" w:name="三、获取招标文件的时间及方式"/>
            <w:bookmarkEnd w:id="1"/>
            <w:r>
              <w:rPr>
                <w:rFonts w:hint="eastAsia" w:ascii="宋体" w:hAnsi="宋体" w:eastAsia="宋体" w:cs="宋体"/>
                <w:color w:val="auto"/>
                <w:sz w:val="21"/>
                <w:szCs w:val="21"/>
                <w:highlight w:val="none"/>
              </w:rPr>
              <w:t>三、获取招标文件的时间及方式</w:t>
            </w:r>
          </w:p>
          <w:p w14:paraId="1CEFF37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1、获取招标文件的时间：</w:t>
            </w:r>
            <w:r>
              <w:rPr>
                <w:rFonts w:hint="eastAsia" w:ascii="宋体" w:hAnsi="宋体" w:eastAsia="宋体" w:cs="宋体"/>
                <w:color w:val="auto"/>
                <w:kern w:val="0"/>
                <w:sz w:val="21"/>
                <w:szCs w:val="21"/>
                <w:highlight w:val="none"/>
                <w:lang w:val="en-US" w:eastAsia="zh-CN" w:bidi="ar-SA"/>
              </w:rPr>
              <w:t>2024-07-16---2024-08-06 9:30</w:t>
            </w:r>
          </w:p>
          <w:p w14:paraId="3BD7B5EB">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2、招标文件获取方式：下载网址为 曲阜市公共资源交易网（https://jnggzy.jnzbtb.cn:44</w:t>
            </w:r>
            <w:bookmarkStart w:id="2" w:name="_bookmark2"/>
            <w:bookmarkEnd w:id="2"/>
            <w:r>
              <w:rPr>
                <w:rFonts w:hint="eastAsia" w:ascii="宋体" w:hAnsi="宋体" w:eastAsia="宋体" w:cs="宋体"/>
                <w:color w:val="auto"/>
                <w:sz w:val="21"/>
                <w:szCs w:val="21"/>
                <w:highlight w:val="none"/>
              </w:rPr>
              <w:t>30/QuFu）</w:t>
            </w:r>
          </w:p>
          <w:p w14:paraId="48E366B0">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3" w:name="四、投标文件的递交"/>
            <w:bookmarkEnd w:id="3"/>
            <w:r>
              <w:rPr>
                <w:rFonts w:hint="eastAsia" w:ascii="宋体" w:hAnsi="宋体" w:eastAsia="宋体" w:cs="宋体"/>
                <w:color w:val="auto"/>
                <w:sz w:val="21"/>
                <w:szCs w:val="21"/>
                <w:highlight w:val="none"/>
              </w:rPr>
              <w:t>四、投标文件的递交</w:t>
            </w:r>
          </w:p>
          <w:p w14:paraId="4BB997BA">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w:t>
            </w:r>
            <w:r>
              <w:rPr>
                <w:rFonts w:hint="eastAsia" w:ascii="宋体" w:hAnsi="宋体" w:eastAsia="宋体" w:cs="宋体"/>
                <w:color w:val="auto"/>
                <w:kern w:val="0"/>
                <w:sz w:val="21"/>
                <w:szCs w:val="21"/>
                <w:highlight w:val="none"/>
                <w:lang w:val="en-US" w:eastAsia="zh-CN" w:bidi="ar-SA"/>
              </w:rPr>
              <w:t>2024-08-06 9:30</w:t>
            </w:r>
          </w:p>
          <w:p w14:paraId="74DB01FD">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方式：投标人须在规定的提交投标文件时间内将电子投标文件按规定上传到建设工程招标投标电子运行管理系统。</w:t>
            </w:r>
          </w:p>
          <w:p w14:paraId="385F143A">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4" w:name="五、发布公告的媒介"/>
            <w:bookmarkEnd w:id="4"/>
            <w:r>
              <w:rPr>
                <w:rFonts w:hint="eastAsia" w:ascii="宋体" w:hAnsi="宋体" w:eastAsia="宋体" w:cs="宋体"/>
                <w:color w:val="auto"/>
                <w:sz w:val="21"/>
                <w:szCs w:val="21"/>
                <w:highlight w:val="none"/>
              </w:rPr>
              <w:t>五、发布公告的媒介</w:t>
            </w:r>
          </w:p>
          <w:p w14:paraId="5F881473">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本次招标公告在中国招投标公共服务平台、山东省公共资源交易网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曲阜市公共资源交易网</w:t>
            </w:r>
          </w:p>
          <w:p w14:paraId="0B5A3920">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（https://jnggzy.jnzbtb.cn:4430/QuFu） 上发布。</w:t>
            </w:r>
          </w:p>
          <w:p w14:paraId="1F0EFC87">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5" w:name="六、关于异议"/>
            <w:bookmarkEnd w:id="5"/>
            <w:r>
              <w:rPr>
                <w:rFonts w:hint="eastAsia" w:ascii="宋体" w:hAnsi="宋体" w:eastAsia="宋体" w:cs="宋体"/>
                <w:color w:val="auto"/>
                <w:sz w:val="21"/>
                <w:szCs w:val="21"/>
                <w:highlight w:val="none"/>
              </w:rPr>
              <w:t>六、关于异议</w:t>
            </w:r>
          </w:p>
          <w:p w14:paraId="6191B6F9">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1、投标人对招标文件有异议的，应当在投标截止时间10日前通过济宁市公共资源交易系统提出。招标人应当自收到异议之日起3日内通过交易系统作出答复。</w:t>
            </w:r>
          </w:p>
          <w:p w14:paraId="71D92FEC">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对开标有异议的，应当在开标过程中通过济宁市公共资源交易系统“建设工程不见面开标室”提出或通过“标立通”微信小程序中不见面开标大厅提出，招标人应当在开标过程中通过交易系统“建设工程不见面开标室”作出答复。</w:t>
            </w:r>
          </w:p>
          <w:p w14:paraId="0F1F2D96">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3、投标人对评标结果有异议的，应当在定标候选人公示期间通过济宁市公共资源交易系统提出。招标人应当自收到异议之日起3日内通过交易系统作出答复。</w:t>
            </w:r>
          </w:p>
          <w:p w14:paraId="05DC4BB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4、投标人未在规定时间内通过济宁市公共资源交易系统提出异议的，视为无异议。</w:t>
            </w:r>
          </w:p>
          <w:p w14:paraId="6739935E">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5、联系人：</w:t>
            </w:r>
            <w:r>
              <w:rPr>
                <w:rFonts w:hint="eastAsia" w:ascii="宋体" w:hAnsi="宋体" w:eastAsia="宋体" w:cs="宋体"/>
                <w:color w:val="auto"/>
                <w:sz w:val="21"/>
                <w:szCs w:val="21"/>
                <w:highlight w:val="none"/>
                <w:lang w:eastAsia="zh-CN"/>
              </w:rPr>
              <w:t>张平平</w:t>
            </w:r>
            <w:r>
              <w:rPr>
                <w:rFonts w:hint="eastAsia" w:ascii="宋体" w:hAnsi="宋体" w:eastAsia="宋体" w:cs="宋体"/>
                <w:color w:val="auto"/>
                <w:sz w:val="21"/>
                <w:szCs w:val="21"/>
                <w:highlight w:val="none"/>
              </w:rPr>
              <w:t>，联系电话：0537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2772399</w:t>
            </w:r>
          </w:p>
          <w:p w14:paraId="51550CF5">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bookmarkStart w:id="6" w:name="七、重要说明"/>
            <w:bookmarkEnd w:id="6"/>
            <w:r>
              <w:rPr>
                <w:rFonts w:hint="eastAsia" w:ascii="宋体" w:hAnsi="宋体" w:eastAsia="宋体" w:cs="宋体"/>
                <w:color w:val="auto"/>
                <w:sz w:val="21"/>
                <w:szCs w:val="21"/>
                <w:highlight w:val="none"/>
              </w:rPr>
              <w:t>七、重要说明</w:t>
            </w:r>
          </w:p>
          <w:p w14:paraId="7594A6FA">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各投标企业在投标前须办理企业网上注册手续，具体程序详见济宁市公共资源交易网《建设工程类企业注册流程》(具体详见网站首页“企业注册流程”)。</w:t>
            </w:r>
          </w:p>
          <w:p w14:paraId="264C8504">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招标文件一经在 曲阜市公共资源交易网（https://jnggzy.jnzbtb.cn:4430/QuFu） 发布，视作已发放给所有投标人（发布时间即为发出招标文件的时间），各投标人应随时关注项目信息并及时在济宁市公共资源交易网下载电子版招标文件。否则所造成的一切后果由投标人自负。</w:t>
            </w:r>
          </w:p>
          <w:p w14:paraId="5D504657">
            <w:pPr>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请各投标人关注本公告下方的招标文件下载起止时间，在规定时间内及时下载招标文件，招标文件下载后才可获取投标保证金交纳账号。</w:t>
            </w:r>
          </w:p>
          <w:p w14:paraId="1E69EFB4">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w:t>
            </w:r>
            <w:r>
              <w:rPr>
                <w:rFonts w:hint="eastAsia"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日</w:t>
            </w:r>
          </w:p>
        </w:tc>
      </w:tr>
    </w:tbl>
    <w:p w14:paraId="120CDC9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E1166"/>
    <w:rsid w:val="015A2A6A"/>
    <w:rsid w:val="07523F7C"/>
    <w:rsid w:val="119C21AA"/>
    <w:rsid w:val="13CA19E4"/>
    <w:rsid w:val="14F01062"/>
    <w:rsid w:val="310E1166"/>
    <w:rsid w:val="34072964"/>
    <w:rsid w:val="36DC5792"/>
    <w:rsid w:val="439F046A"/>
    <w:rsid w:val="4D650DB1"/>
    <w:rsid w:val="4E5F2FC0"/>
    <w:rsid w:val="52CC4017"/>
    <w:rsid w:val="628A3402"/>
    <w:rsid w:val="7A44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420" w:firstLine="420" w:firstLineChars="200"/>
    </w:pPr>
    <w:rPr>
      <w:kern w:val="2"/>
      <w:sz w:val="21"/>
    </w:rPr>
  </w:style>
  <w:style w:type="paragraph" w:styleId="3">
    <w:name w:val="Body Text Indent"/>
    <w:basedOn w:val="1"/>
    <w:qFormat/>
    <w:uiPriority w:val="0"/>
    <w:pPr>
      <w:spacing w:after="120"/>
      <w:ind w:left="200" w:leftChars="200"/>
    </w:pPr>
    <w:rPr>
      <w:kern w:val="0"/>
      <w:sz w:val="24"/>
    </w:rPr>
  </w:style>
  <w:style w:type="paragraph" w:styleId="4">
    <w:name w:val="Body Text First Indent"/>
    <w:basedOn w:val="5"/>
    <w:qFormat/>
    <w:uiPriority w:val="0"/>
    <w:pPr>
      <w:ind w:firstLine="420" w:firstLineChars="100"/>
    </w:pPr>
    <w:rPr>
      <w:rFonts w:ascii="方正小标宋_GBK" w:hAnsi="方正小标宋_GBK" w:eastAsia="Calibri"/>
      <w:b/>
      <w:bCs/>
      <w:sz w:val="32"/>
      <w:szCs w:val="32"/>
    </w:rPr>
  </w:style>
  <w:style w:type="paragraph" w:styleId="5">
    <w:name w:val="Body Text"/>
    <w:basedOn w:val="1"/>
    <w:qFormat/>
    <w:uiPriority w:val="1"/>
    <w:pPr>
      <w:spacing w:before="136"/>
      <w:ind w:left="160"/>
    </w:pPr>
    <w:rPr>
      <w:rFonts w:ascii="宋体" w:hAnsi="宋体" w:eastAsia="宋体" w:cs="宋体"/>
      <w:sz w:val="21"/>
      <w:szCs w:val="21"/>
      <w:lang w:val="en-US" w:eastAsia="zh-CN" w:bidi="ar-SA"/>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4</Pages>
  <Words>3092</Words>
  <Characters>3624</Characters>
  <Lines>0</Lines>
  <Paragraphs>0</Paragraphs>
  <TotalTime>7</TotalTime>
  <ScaleCrop>false</ScaleCrop>
  <LinksUpToDate>false</LinksUpToDate>
  <CharactersWithSpaces>3740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2024-07-16T02:55:00Z</dcterms:created>
  <dc:creator>China</dc:creator>
  <cp:lastModifiedBy>木有鱼丸</cp:lastModifiedBy>
  <dcterms:modified xsi:type="dcterms:W3CDTF">2024-07-18T01:26:37Z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BC494F87BEE54C4AAA1907EBC53B7C6A_13</vt:lpwstr>
  </property>
</Properties>
</file>